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C3" w:rsidRPr="000903B8" w:rsidRDefault="002B33C3" w:rsidP="002B33C3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2B33C3" w:rsidRPr="000903B8" w:rsidRDefault="002B33C3" w:rsidP="002B33C3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33C3" w:rsidRPr="000903B8" w:rsidRDefault="002B33C3" w:rsidP="002B33C3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="00150D3C" w:rsidRPr="000903B8">
        <w:rPr>
          <w:rFonts w:ascii="Times New Roman" w:hAnsi="Times New Roman" w:cs="Times New Roman"/>
          <w:bCs/>
          <w:sz w:val="28"/>
          <w:szCs w:val="28"/>
        </w:rPr>
        <w:t>Ы</w:t>
      </w:r>
    </w:p>
    <w:p w:rsidR="002B33C3" w:rsidRPr="000903B8" w:rsidRDefault="002B33C3" w:rsidP="002B33C3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приказом Министерства образования</w:t>
      </w:r>
    </w:p>
    <w:p w:rsidR="002B33C3" w:rsidRPr="000903B8" w:rsidRDefault="002B33C3" w:rsidP="002B33C3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и науки Российской Федерации</w:t>
      </w:r>
    </w:p>
    <w:p w:rsidR="002B33C3" w:rsidRPr="000903B8" w:rsidRDefault="002B33C3" w:rsidP="002B33C3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от «____»___________ 201</w:t>
      </w:r>
      <w:r w:rsidR="000E56B5" w:rsidRPr="000903B8">
        <w:rPr>
          <w:rFonts w:ascii="Times New Roman" w:hAnsi="Times New Roman" w:cs="Times New Roman"/>
          <w:bCs/>
          <w:sz w:val="28"/>
          <w:szCs w:val="28"/>
        </w:rPr>
        <w:t>6</w:t>
      </w:r>
      <w:r w:rsidRPr="000903B8">
        <w:rPr>
          <w:rFonts w:ascii="Times New Roman" w:hAnsi="Times New Roman" w:cs="Times New Roman"/>
          <w:bCs/>
          <w:sz w:val="28"/>
          <w:szCs w:val="28"/>
        </w:rPr>
        <w:t xml:space="preserve"> г. №______</w:t>
      </w:r>
    </w:p>
    <w:p w:rsidR="002B33C3" w:rsidRPr="000903B8" w:rsidRDefault="002B33C3" w:rsidP="002B33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6A2" w:rsidRPr="000903B8" w:rsidRDefault="002B33C3" w:rsidP="002B33C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 xml:space="preserve">ИЗМЕНЕНИЯ, </w:t>
      </w:r>
    </w:p>
    <w:p w:rsidR="000E56B5" w:rsidRPr="000903B8" w:rsidRDefault="006656A2" w:rsidP="000E56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которые вносятся в Административный регламент предоставления </w:t>
      </w:r>
      <w:r w:rsidR="000E56B5" w:rsidRPr="000903B8">
        <w:rPr>
          <w:rFonts w:ascii="Times New Roman" w:hAnsi="Times New Roman" w:cs="Times New Roman"/>
          <w:bCs/>
          <w:sz w:val="28"/>
          <w:szCs w:val="28"/>
        </w:rPr>
        <w:t>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деятельности, утвержденный  приказом Министерства образования и науки Российской Федерации от 29 октября 2014 г. № 1398</w:t>
      </w:r>
      <w:proofErr w:type="gramEnd"/>
    </w:p>
    <w:p w:rsidR="000E56B5" w:rsidRPr="000903B8" w:rsidRDefault="000E56B5" w:rsidP="000E56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56B5" w:rsidRPr="000903B8" w:rsidRDefault="00573EB7" w:rsidP="001B38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В Административном регламенте </w:t>
      </w:r>
      <w:r w:rsidR="000E56B5" w:rsidRPr="000903B8">
        <w:rPr>
          <w:rFonts w:ascii="Times New Roman" w:hAnsi="Times New Roman" w:cs="Times New Roman"/>
          <w:bCs/>
          <w:sz w:val="28"/>
          <w:szCs w:val="28"/>
        </w:rPr>
        <w:t>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деятельности, утвержденном приказом Министерства образования и науки Российской Федерации от 29 октября 2014 г. № 1398:</w:t>
      </w:r>
      <w:proofErr w:type="gramEnd"/>
    </w:p>
    <w:p w:rsidR="00573EB7" w:rsidRPr="000903B8" w:rsidRDefault="00493D36" w:rsidP="001B38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573EB7" w:rsidRPr="000903B8">
        <w:rPr>
          <w:rFonts w:ascii="Times New Roman" w:hAnsi="Times New Roman" w:cs="Times New Roman"/>
          <w:bCs/>
          <w:sz w:val="28"/>
          <w:szCs w:val="28"/>
        </w:rPr>
        <w:t>в</w:t>
      </w:r>
      <w:r w:rsidR="006656A2" w:rsidRPr="000903B8">
        <w:rPr>
          <w:rFonts w:ascii="Times New Roman" w:hAnsi="Times New Roman" w:cs="Times New Roman"/>
          <w:bCs/>
          <w:sz w:val="28"/>
          <w:szCs w:val="28"/>
        </w:rPr>
        <w:t xml:space="preserve"> абзацах третьем и четвертом пункта 7 слова «подпунктами «а», «в» или «г» пункта 78» заменить словами «подпунктами «а», «в»</w:t>
      </w:r>
      <w:r w:rsidR="00F67087" w:rsidRPr="000903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6A2" w:rsidRPr="000903B8">
        <w:rPr>
          <w:rFonts w:ascii="Times New Roman" w:hAnsi="Times New Roman" w:cs="Times New Roman"/>
          <w:bCs/>
          <w:sz w:val="28"/>
          <w:szCs w:val="28"/>
        </w:rPr>
        <w:t>-</w:t>
      </w:r>
      <w:r w:rsidR="00F67087" w:rsidRPr="000903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6A2" w:rsidRPr="000903B8">
        <w:rPr>
          <w:rFonts w:ascii="Times New Roman" w:hAnsi="Times New Roman" w:cs="Times New Roman"/>
          <w:bCs/>
          <w:sz w:val="28"/>
          <w:szCs w:val="28"/>
        </w:rPr>
        <w:t>«д» пункта 78, пунктами 78.1 и 78.2»;</w:t>
      </w:r>
    </w:p>
    <w:p w:rsidR="00573EB7" w:rsidRPr="000903B8" w:rsidRDefault="00493D36" w:rsidP="001B38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573EB7" w:rsidRPr="000903B8">
        <w:rPr>
          <w:rFonts w:ascii="Times New Roman" w:hAnsi="Times New Roman" w:cs="Times New Roman"/>
          <w:bCs/>
          <w:sz w:val="28"/>
          <w:szCs w:val="28"/>
        </w:rPr>
        <w:t>в</w:t>
      </w:r>
      <w:r w:rsidR="006656A2" w:rsidRPr="000903B8">
        <w:rPr>
          <w:rFonts w:ascii="Times New Roman" w:hAnsi="Times New Roman" w:cs="Times New Roman"/>
          <w:bCs/>
          <w:sz w:val="28"/>
          <w:szCs w:val="28"/>
        </w:rPr>
        <w:t xml:space="preserve"> пункте 8 слова </w:t>
      </w:r>
      <w:r w:rsidR="00686FF3" w:rsidRPr="000903B8">
        <w:rPr>
          <w:rFonts w:ascii="Times New Roman" w:hAnsi="Times New Roman" w:cs="Times New Roman"/>
          <w:bCs/>
          <w:sz w:val="28"/>
          <w:szCs w:val="28"/>
        </w:rPr>
        <w:t>«подпу</w:t>
      </w:r>
      <w:r w:rsidR="000A6D26" w:rsidRPr="000903B8">
        <w:rPr>
          <w:rFonts w:ascii="Times New Roman" w:hAnsi="Times New Roman" w:cs="Times New Roman"/>
          <w:bCs/>
          <w:sz w:val="28"/>
          <w:szCs w:val="28"/>
        </w:rPr>
        <w:t>нкте «г» п</w:t>
      </w:r>
      <w:r w:rsidR="001F7E67" w:rsidRPr="000903B8">
        <w:rPr>
          <w:rFonts w:ascii="Times New Roman" w:hAnsi="Times New Roman" w:cs="Times New Roman"/>
          <w:bCs/>
          <w:sz w:val="28"/>
          <w:szCs w:val="28"/>
        </w:rPr>
        <w:t>ункта 45</w:t>
      </w:r>
      <w:r w:rsidR="000A6D26" w:rsidRPr="000903B8">
        <w:rPr>
          <w:rFonts w:ascii="Times New Roman" w:hAnsi="Times New Roman" w:cs="Times New Roman"/>
          <w:bCs/>
          <w:sz w:val="28"/>
          <w:szCs w:val="28"/>
        </w:rPr>
        <w:t>, подпункте «д</w:t>
      </w:r>
      <w:r w:rsidR="001F7E67" w:rsidRPr="000903B8">
        <w:rPr>
          <w:rFonts w:ascii="Times New Roman" w:hAnsi="Times New Roman" w:cs="Times New Roman"/>
          <w:bCs/>
          <w:sz w:val="28"/>
          <w:szCs w:val="28"/>
        </w:rPr>
        <w:t>» пункта 46, подпункте «в» пункта 47, подпункте «в</w:t>
      </w:r>
      <w:r w:rsidR="00686FF3" w:rsidRPr="000903B8">
        <w:rPr>
          <w:rFonts w:ascii="Times New Roman" w:hAnsi="Times New Roman" w:cs="Times New Roman"/>
          <w:bCs/>
          <w:sz w:val="28"/>
          <w:szCs w:val="28"/>
        </w:rPr>
        <w:t>» пункта 4</w:t>
      </w:r>
      <w:r w:rsidR="001F7E67" w:rsidRPr="000903B8">
        <w:rPr>
          <w:rFonts w:ascii="Times New Roman" w:hAnsi="Times New Roman" w:cs="Times New Roman"/>
          <w:bCs/>
          <w:sz w:val="28"/>
          <w:szCs w:val="28"/>
        </w:rPr>
        <w:t>8 или подпункте «г» пункта 49</w:t>
      </w:r>
      <w:r w:rsidR="00686FF3" w:rsidRPr="000903B8">
        <w:rPr>
          <w:rFonts w:ascii="Times New Roman" w:hAnsi="Times New Roman" w:cs="Times New Roman"/>
          <w:bCs/>
          <w:sz w:val="28"/>
          <w:szCs w:val="28"/>
        </w:rPr>
        <w:t>» заменить словами «подпу</w:t>
      </w:r>
      <w:r w:rsidR="00606A3A">
        <w:rPr>
          <w:rFonts w:ascii="Times New Roman" w:hAnsi="Times New Roman" w:cs="Times New Roman"/>
          <w:bCs/>
          <w:sz w:val="28"/>
          <w:szCs w:val="28"/>
        </w:rPr>
        <w:t>нкте «е</w:t>
      </w:r>
      <w:r w:rsidR="00406B74" w:rsidRPr="000903B8">
        <w:rPr>
          <w:rFonts w:ascii="Times New Roman" w:hAnsi="Times New Roman" w:cs="Times New Roman"/>
          <w:bCs/>
          <w:sz w:val="28"/>
          <w:szCs w:val="28"/>
        </w:rPr>
        <w:t>» пункта 45</w:t>
      </w:r>
      <w:r w:rsidR="000A6D26" w:rsidRPr="000903B8">
        <w:rPr>
          <w:rFonts w:ascii="Times New Roman" w:hAnsi="Times New Roman" w:cs="Times New Roman"/>
          <w:bCs/>
          <w:sz w:val="28"/>
          <w:szCs w:val="28"/>
        </w:rPr>
        <w:t>, подпункте «е</w:t>
      </w:r>
      <w:r w:rsidR="00406B74" w:rsidRPr="000903B8">
        <w:rPr>
          <w:rFonts w:ascii="Times New Roman" w:hAnsi="Times New Roman" w:cs="Times New Roman"/>
          <w:bCs/>
          <w:sz w:val="28"/>
          <w:szCs w:val="28"/>
        </w:rPr>
        <w:t>» пункта 46</w:t>
      </w:r>
      <w:r w:rsidR="00686FF3" w:rsidRPr="000903B8">
        <w:rPr>
          <w:rFonts w:ascii="Times New Roman" w:hAnsi="Times New Roman" w:cs="Times New Roman"/>
          <w:bCs/>
          <w:sz w:val="28"/>
          <w:szCs w:val="28"/>
        </w:rPr>
        <w:t>, подпу</w:t>
      </w:r>
      <w:r w:rsidR="00606A3A">
        <w:rPr>
          <w:rFonts w:ascii="Times New Roman" w:hAnsi="Times New Roman" w:cs="Times New Roman"/>
          <w:bCs/>
          <w:sz w:val="28"/>
          <w:szCs w:val="28"/>
        </w:rPr>
        <w:t>нкте «в» пункта 47, подпункте «в</w:t>
      </w:r>
      <w:r w:rsidR="00406B74" w:rsidRPr="000903B8">
        <w:rPr>
          <w:rFonts w:ascii="Times New Roman" w:hAnsi="Times New Roman" w:cs="Times New Roman"/>
          <w:bCs/>
          <w:sz w:val="28"/>
          <w:szCs w:val="28"/>
        </w:rPr>
        <w:t xml:space="preserve">» пункта 48, подпункте </w:t>
      </w:r>
      <w:r w:rsidR="00606A3A">
        <w:rPr>
          <w:rFonts w:ascii="Times New Roman" w:hAnsi="Times New Roman" w:cs="Times New Roman"/>
          <w:bCs/>
          <w:sz w:val="28"/>
          <w:szCs w:val="28"/>
        </w:rPr>
        <w:t>«е» пункта 48.1 или подпункте «г</w:t>
      </w:r>
      <w:r w:rsidR="00406B74" w:rsidRPr="000903B8">
        <w:rPr>
          <w:rFonts w:ascii="Times New Roman" w:hAnsi="Times New Roman" w:cs="Times New Roman"/>
          <w:bCs/>
          <w:sz w:val="28"/>
          <w:szCs w:val="28"/>
        </w:rPr>
        <w:t>» пункта 49</w:t>
      </w:r>
      <w:r w:rsidR="00686FF3" w:rsidRPr="000903B8"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:rsidR="0040706A" w:rsidRPr="000903B8" w:rsidRDefault="00493D36" w:rsidP="001B38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 xml:space="preserve">1.3. </w:t>
      </w:r>
      <w:r w:rsidR="00573EB7" w:rsidRPr="000903B8">
        <w:rPr>
          <w:rFonts w:ascii="Times New Roman" w:hAnsi="Times New Roman" w:cs="Times New Roman"/>
          <w:bCs/>
          <w:sz w:val="28"/>
          <w:szCs w:val="28"/>
        </w:rPr>
        <w:t>в</w:t>
      </w:r>
      <w:r w:rsidR="0040706A" w:rsidRPr="000903B8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396890" w:rsidRPr="000903B8">
        <w:rPr>
          <w:rFonts w:ascii="Times New Roman" w:hAnsi="Times New Roman" w:cs="Times New Roman"/>
          <w:bCs/>
          <w:sz w:val="28"/>
          <w:szCs w:val="28"/>
        </w:rPr>
        <w:t>ункт</w:t>
      </w:r>
      <w:r w:rsidR="0040706A" w:rsidRPr="000903B8">
        <w:rPr>
          <w:rFonts w:ascii="Times New Roman" w:hAnsi="Times New Roman" w:cs="Times New Roman"/>
          <w:bCs/>
          <w:sz w:val="28"/>
          <w:szCs w:val="28"/>
        </w:rPr>
        <w:t>е</w:t>
      </w:r>
      <w:r w:rsidR="00396890" w:rsidRPr="000903B8">
        <w:rPr>
          <w:rFonts w:ascii="Times New Roman" w:hAnsi="Times New Roman" w:cs="Times New Roman"/>
          <w:bCs/>
          <w:sz w:val="28"/>
          <w:szCs w:val="28"/>
        </w:rPr>
        <w:t xml:space="preserve"> 9</w:t>
      </w:r>
      <w:r w:rsidR="0040706A" w:rsidRPr="000903B8">
        <w:rPr>
          <w:rFonts w:ascii="Times New Roman" w:hAnsi="Times New Roman" w:cs="Times New Roman"/>
          <w:bCs/>
          <w:sz w:val="28"/>
          <w:szCs w:val="28"/>
        </w:rPr>
        <w:t>:</w:t>
      </w:r>
    </w:p>
    <w:p w:rsidR="00396890" w:rsidRPr="000903B8" w:rsidRDefault="00396890" w:rsidP="001B38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 w:rsidR="0040706A" w:rsidRPr="000903B8">
        <w:rPr>
          <w:rFonts w:ascii="Times New Roman" w:hAnsi="Times New Roman" w:cs="Times New Roman"/>
          <w:bCs/>
          <w:sz w:val="28"/>
          <w:szCs w:val="28"/>
        </w:rPr>
        <w:t xml:space="preserve">абзаца </w:t>
      </w:r>
      <w:r w:rsidR="005F5482" w:rsidRPr="000903B8">
        <w:rPr>
          <w:rFonts w:ascii="Times New Roman" w:hAnsi="Times New Roman" w:cs="Times New Roman"/>
          <w:bCs/>
          <w:sz w:val="28"/>
          <w:szCs w:val="28"/>
        </w:rPr>
        <w:t xml:space="preserve">шестнадцатого </w:t>
      </w:r>
      <w:r w:rsidR="0040706A" w:rsidRPr="000903B8">
        <w:rPr>
          <w:rFonts w:ascii="Times New Roman" w:hAnsi="Times New Roman" w:cs="Times New Roman"/>
          <w:bCs/>
          <w:sz w:val="28"/>
          <w:szCs w:val="28"/>
        </w:rPr>
        <w:t xml:space="preserve"> дополнить абзацами</w:t>
      </w:r>
      <w:r w:rsidRPr="000903B8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40706A" w:rsidRPr="000903B8" w:rsidRDefault="0040706A" w:rsidP="0017633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«приказом Министерства образования и науки Российской Федерации                         от 22 сентября 2014 г. № 1273 «Об утверждении Порядка включения экспертов и (или) представителей экспертных организаций в состав экспертной группы при проведении </w:t>
      </w:r>
      <w:proofErr w:type="spellStart"/>
      <w:r w:rsidRPr="000903B8">
        <w:rPr>
          <w:rFonts w:ascii="Times New Roman" w:hAnsi="Times New Roman" w:cs="Times New Roman"/>
          <w:bCs/>
          <w:sz w:val="28"/>
          <w:szCs w:val="28"/>
        </w:rPr>
        <w:t>аккредитационной</w:t>
      </w:r>
      <w:proofErr w:type="spellEnd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 экспертизы в отношении профессиональных </w:t>
      </w:r>
      <w:r w:rsidRPr="000903B8">
        <w:rPr>
          <w:rFonts w:ascii="Times New Roman" w:hAnsi="Times New Roman" w:cs="Times New Roman"/>
          <w:bCs/>
          <w:sz w:val="28"/>
          <w:szCs w:val="28"/>
        </w:rPr>
        <w:lastRenderedPageBreak/>
        <w:t>образовательных программ, содержащих сведения, составляющие государственную тайну, реализуемых организацией, осуществляющей образовательную деятельность, находящейся в ведении федерального органа исполнительной власти в области обеспечения безопасности, федерального органа исполнительной</w:t>
      </w:r>
      <w:proofErr w:type="gramEnd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власти, осуществляющего функции по выработке и реализации государственной политики, нормативно-правовому регулированию, контролю и надзору в сфере государственной охраны, связи для нужд органов государственной власти,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</w:t>
      </w:r>
      <w:proofErr w:type="gramEnd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 дел,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 их </w:t>
      </w:r>
      <w:proofErr w:type="spellStart"/>
      <w:r w:rsidRPr="000903B8">
        <w:rPr>
          <w:rFonts w:ascii="Times New Roman" w:hAnsi="Times New Roman" w:cs="Times New Roman"/>
          <w:bCs/>
          <w:sz w:val="28"/>
          <w:szCs w:val="28"/>
        </w:rPr>
        <w:t>прекурсоров</w:t>
      </w:r>
      <w:proofErr w:type="spellEnd"/>
      <w:r w:rsidRPr="000903B8">
        <w:rPr>
          <w:rFonts w:ascii="Times New Roman" w:hAnsi="Times New Roman" w:cs="Times New Roman"/>
          <w:bCs/>
          <w:sz w:val="28"/>
          <w:szCs w:val="28"/>
        </w:rPr>
        <w:t>, а также в области противодействия их незаконному обороту» (</w:t>
      </w: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зарегистрирован</w:t>
      </w:r>
      <w:proofErr w:type="gramEnd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 Министерством юстиции Российской Федерации </w:t>
      </w:r>
      <w:r w:rsidR="00F00ED7" w:rsidRPr="000903B8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0903B8">
        <w:rPr>
          <w:rFonts w:ascii="Times New Roman" w:hAnsi="Times New Roman" w:cs="Times New Roman"/>
          <w:bCs/>
          <w:sz w:val="28"/>
          <w:szCs w:val="28"/>
        </w:rPr>
        <w:t>18 ноября 2014 г., регистрационный № 34763);</w:t>
      </w:r>
    </w:p>
    <w:p w:rsidR="00DC0275" w:rsidRPr="000903B8" w:rsidRDefault="0040706A" w:rsidP="005F548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приказом  Министерства образования и науки Российской Федерации </w:t>
      </w:r>
      <w:r w:rsidR="003E2ACE" w:rsidRPr="000903B8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0903B8">
        <w:rPr>
          <w:rFonts w:ascii="Times New Roman" w:hAnsi="Times New Roman" w:cs="Times New Roman"/>
          <w:bCs/>
          <w:sz w:val="28"/>
          <w:szCs w:val="28"/>
        </w:rPr>
        <w:t xml:space="preserve">от 6 июля 2015 </w:t>
      </w:r>
      <w:r w:rsidR="00371E6B" w:rsidRPr="000903B8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0903B8">
        <w:rPr>
          <w:rFonts w:ascii="Times New Roman" w:hAnsi="Times New Roman" w:cs="Times New Roman"/>
          <w:bCs/>
          <w:sz w:val="28"/>
          <w:szCs w:val="28"/>
        </w:rPr>
        <w:t xml:space="preserve">№ 667 «Об утверждении форм сведений о реализации образовательных программ, заявленных для государственной аккредитации образовательной деятельности» (зарегистрирован </w:t>
      </w:r>
      <w:r w:rsidR="003E2ACE" w:rsidRPr="000903B8">
        <w:rPr>
          <w:rFonts w:ascii="Times New Roman" w:hAnsi="Times New Roman" w:cs="Times New Roman"/>
          <w:bCs/>
          <w:sz w:val="28"/>
          <w:szCs w:val="28"/>
        </w:rPr>
        <w:t xml:space="preserve">Министерством юстиции Российской Федерации 28 июля </w:t>
      </w:r>
      <w:r w:rsidRPr="000903B8">
        <w:rPr>
          <w:rFonts w:ascii="Times New Roman" w:hAnsi="Times New Roman" w:cs="Times New Roman"/>
          <w:bCs/>
          <w:sz w:val="28"/>
          <w:szCs w:val="28"/>
        </w:rPr>
        <w:t>2015</w:t>
      </w:r>
      <w:r w:rsidR="003E2ACE" w:rsidRPr="000903B8">
        <w:rPr>
          <w:rFonts w:ascii="Times New Roman" w:hAnsi="Times New Roman" w:cs="Times New Roman"/>
          <w:bCs/>
          <w:sz w:val="28"/>
          <w:szCs w:val="28"/>
        </w:rPr>
        <w:t xml:space="preserve"> г., регистрационный №</w:t>
      </w:r>
      <w:r w:rsidRPr="000903B8">
        <w:rPr>
          <w:rFonts w:ascii="Times New Roman" w:hAnsi="Times New Roman" w:cs="Times New Roman"/>
          <w:bCs/>
          <w:sz w:val="28"/>
          <w:szCs w:val="28"/>
        </w:rPr>
        <w:t xml:space="preserve"> 38235)</w:t>
      </w:r>
      <w:r w:rsidR="00371E6B" w:rsidRPr="000903B8">
        <w:rPr>
          <w:rFonts w:ascii="Times New Roman" w:hAnsi="Times New Roman" w:cs="Times New Roman"/>
          <w:bCs/>
          <w:sz w:val="28"/>
          <w:szCs w:val="28"/>
        </w:rPr>
        <w:t xml:space="preserve"> (далее - приказ Министерства образования и науки Российской Федерации от 6 июля 2015 г.                        № 667);</w:t>
      </w:r>
      <w:r w:rsidR="003E2ACE" w:rsidRPr="000903B8"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:rsidR="00C9023F" w:rsidRPr="000903B8" w:rsidRDefault="00DC0275" w:rsidP="00493D36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в</w:t>
      </w:r>
      <w:r w:rsidR="00AD0AB9" w:rsidRPr="000903B8">
        <w:rPr>
          <w:rFonts w:ascii="Times New Roman" w:hAnsi="Times New Roman" w:cs="Times New Roman"/>
          <w:bCs/>
          <w:sz w:val="28"/>
          <w:szCs w:val="28"/>
        </w:rPr>
        <w:t xml:space="preserve"> подпункте «в» пункта 12</w:t>
      </w:r>
      <w:r w:rsidR="00C9023F" w:rsidRPr="000903B8">
        <w:rPr>
          <w:rFonts w:ascii="Times New Roman" w:hAnsi="Times New Roman" w:cs="Times New Roman"/>
          <w:bCs/>
          <w:sz w:val="28"/>
          <w:szCs w:val="28"/>
        </w:rPr>
        <w:t>:</w:t>
      </w:r>
    </w:p>
    <w:p w:rsidR="00176331" w:rsidRPr="000903B8" w:rsidRDefault="00AD0AB9" w:rsidP="00C9023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слова «утверждаемым Министерством образования и науки Российской Федерации» заменить словами «утвержденным приказом Министерства образования и науки Российской Федерации от 6 июля 2015 г. № 667»;</w:t>
      </w:r>
    </w:p>
    <w:p w:rsidR="00DC0275" w:rsidRPr="000903B8" w:rsidRDefault="00C9023F" w:rsidP="00DC02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сноску исключить;</w:t>
      </w:r>
    </w:p>
    <w:p w:rsidR="00A92945" w:rsidRPr="000903B8" w:rsidRDefault="00DC0275" w:rsidP="0048567D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 w:rsidR="00A92945" w:rsidRPr="000903B8">
        <w:rPr>
          <w:rFonts w:ascii="Times New Roman" w:hAnsi="Times New Roman" w:cs="Times New Roman"/>
          <w:bCs/>
          <w:sz w:val="28"/>
          <w:szCs w:val="28"/>
        </w:rPr>
        <w:t xml:space="preserve"> пункте</w:t>
      </w:r>
      <w:r w:rsidR="009566BB" w:rsidRPr="000903B8">
        <w:rPr>
          <w:rFonts w:ascii="Times New Roman" w:hAnsi="Times New Roman" w:cs="Times New Roman"/>
          <w:bCs/>
          <w:sz w:val="28"/>
          <w:szCs w:val="28"/>
        </w:rPr>
        <w:t xml:space="preserve"> 16 </w:t>
      </w:r>
    </w:p>
    <w:p w:rsidR="00C9023F" w:rsidRPr="000903B8" w:rsidRDefault="00A92945" w:rsidP="00A9294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в абзаце втором </w:t>
      </w:r>
      <w:r w:rsidR="009566BB" w:rsidRPr="000903B8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="0048567D" w:rsidRPr="000903B8">
        <w:rPr>
          <w:rFonts w:ascii="Times New Roman" w:hAnsi="Times New Roman" w:cs="Times New Roman"/>
          <w:bCs/>
          <w:sz w:val="28"/>
          <w:szCs w:val="28"/>
        </w:rPr>
        <w:t>«подпунктами «а», «в» и «г» пункта 78» заменить словами «подпунктами «а», «в» - «д» пункта 78, пунктами 78.1 и 78.2»;</w:t>
      </w:r>
      <w:proofErr w:type="gramEnd"/>
    </w:p>
    <w:p w:rsidR="00A92945" w:rsidRPr="000903B8" w:rsidRDefault="00A92945" w:rsidP="00A9294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в абзаце пятом слова «подпунктами «а», «в» и «г» пункта 78» заменить словами «подпунктами «а», «в»</w:t>
      </w:r>
      <w:r w:rsidR="007F3777" w:rsidRPr="000903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03B8">
        <w:rPr>
          <w:rFonts w:ascii="Times New Roman" w:hAnsi="Times New Roman" w:cs="Times New Roman"/>
          <w:bCs/>
          <w:sz w:val="28"/>
          <w:szCs w:val="28"/>
        </w:rPr>
        <w:t>-</w:t>
      </w:r>
      <w:r w:rsidR="007F3777" w:rsidRPr="000903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03B8">
        <w:rPr>
          <w:rFonts w:ascii="Times New Roman" w:hAnsi="Times New Roman" w:cs="Times New Roman"/>
          <w:bCs/>
          <w:sz w:val="28"/>
          <w:szCs w:val="28"/>
        </w:rPr>
        <w:t>«д» пункта 78»;</w:t>
      </w:r>
      <w:proofErr w:type="gramEnd"/>
    </w:p>
    <w:p w:rsidR="007F3777" w:rsidRPr="000903B8" w:rsidRDefault="00820D4C" w:rsidP="007F3777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17 слова «слияния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F3777" w:rsidRPr="000903B8">
        <w:rPr>
          <w:rFonts w:ascii="Times New Roman" w:hAnsi="Times New Roman" w:cs="Times New Roman"/>
          <w:bCs/>
          <w:sz w:val="28"/>
          <w:szCs w:val="28"/>
        </w:rPr>
        <w:t xml:space="preserve"> «либо реорганизованная в форме присоединения к ней иной организации» исключить;</w:t>
      </w:r>
    </w:p>
    <w:p w:rsidR="00A92945" w:rsidRPr="000903B8" w:rsidRDefault="007F3777" w:rsidP="00820D4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в пункте 23:</w:t>
      </w:r>
    </w:p>
    <w:p w:rsidR="007F3777" w:rsidRPr="000903B8" w:rsidRDefault="007F3777" w:rsidP="00820D4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в подпункте «а» слова «подпунктах «а» - «в» пункта 45» заменить словами «подпунктах «а» - «д» пункта 45»;</w:t>
      </w:r>
      <w:proofErr w:type="gramEnd"/>
    </w:p>
    <w:p w:rsidR="007F3777" w:rsidRPr="000903B8" w:rsidRDefault="007F3777" w:rsidP="00820D4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в подпункте «в» слова «подпункте «г» пункта 45» заменить словами ««подпункте «е» пункта 45»</w:t>
      </w:r>
      <w:r w:rsidR="00C52B01" w:rsidRPr="000903B8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C52B01" w:rsidRPr="000903B8" w:rsidRDefault="00C52B01" w:rsidP="00C52B01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в пункте 24:</w:t>
      </w:r>
    </w:p>
    <w:p w:rsidR="00C52B01" w:rsidRPr="000903B8" w:rsidRDefault="00C52B01" w:rsidP="003A06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абзац первый после слов «в форме преобразования</w:t>
      </w: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,»</w:t>
      </w:r>
      <w:proofErr w:type="gramEnd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 дополнить словами «присоединения к ней иной организации, осуществляющей образовательную деятельность, либо в случае возникновения организации в результате реорганизации в форме слияния,»;</w:t>
      </w:r>
    </w:p>
    <w:p w:rsidR="003A0666" w:rsidRPr="000903B8" w:rsidRDefault="003A0666" w:rsidP="003A06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в подпункте «а» слова «подпунктах «а» - «г» пункта 46» заменить словами «подпунктах «а» - «д» пункта 46»;</w:t>
      </w:r>
      <w:proofErr w:type="gramEnd"/>
    </w:p>
    <w:p w:rsidR="003A0666" w:rsidRPr="000903B8" w:rsidRDefault="003A0666" w:rsidP="003A06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в подпункте «в» слова «подпункте «д» пункта 46» заменить словами «подпункте «е» пункта 46»;</w:t>
      </w:r>
      <w:proofErr w:type="gramEnd"/>
    </w:p>
    <w:p w:rsidR="003A0666" w:rsidRPr="000903B8" w:rsidRDefault="003A0666" w:rsidP="003A0666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дополнить пунктом 26.1 следующего содержания:</w:t>
      </w:r>
    </w:p>
    <w:p w:rsidR="003A0666" w:rsidRPr="000903B8" w:rsidRDefault="003A0666" w:rsidP="003A06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 xml:space="preserve">«26.1. </w:t>
      </w: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Уполномоченный орган отказывает организации в приеме заявления о переоформлении свидетельства о государственной аккредитации в случае изменения кодов и наименован</w:t>
      </w:r>
      <w:r w:rsidR="008F3744">
        <w:rPr>
          <w:rFonts w:ascii="Times New Roman" w:hAnsi="Times New Roman" w:cs="Times New Roman"/>
          <w:bCs/>
          <w:sz w:val="28"/>
          <w:szCs w:val="28"/>
        </w:rPr>
        <w:t xml:space="preserve">ий укрупненных групп профессий и </w:t>
      </w:r>
      <w:r w:rsidRPr="000903B8">
        <w:rPr>
          <w:rFonts w:ascii="Times New Roman" w:hAnsi="Times New Roman" w:cs="Times New Roman"/>
          <w:bCs/>
          <w:sz w:val="28"/>
          <w:szCs w:val="28"/>
        </w:rPr>
        <w:t xml:space="preserve">специальностей </w:t>
      </w:r>
      <w:r w:rsidR="008F3744">
        <w:rPr>
          <w:rFonts w:ascii="Times New Roman" w:hAnsi="Times New Roman" w:cs="Times New Roman"/>
          <w:bCs/>
          <w:sz w:val="28"/>
          <w:szCs w:val="28"/>
        </w:rPr>
        <w:t xml:space="preserve">среднего </w:t>
      </w:r>
      <w:r w:rsidRPr="000903B8">
        <w:rPr>
          <w:rFonts w:ascii="Times New Roman" w:hAnsi="Times New Roman" w:cs="Times New Roman"/>
          <w:bCs/>
          <w:sz w:val="28"/>
          <w:szCs w:val="28"/>
        </w:rPr>
        <w:t>профессионального образования, указанных в приложении к свидетельству о государственной аккредитации, при установлении Министерством образования и науки Российской Федерации со</w:t>
      </w:r>
      <w:r w:rsidR="008F3744">
        <w:rPr>
          <w:rFonts w:ascii="Times New Roman" w:hAnsi="Times New Roman" w:cs="Times New Roman"/>
          <w:bCs/>
          <w:sz w:val="28"/>
          <w:szCs w:val="28"/>
        </w:rPr>
        <w:t xml:space="preserve">ответствия отдельных профессий и </w:t>
      </w:r>
      <w:r w:rsidRPr="000903B8">
        <w:rPr>
          <w:rFonts w:ascii="Times New Roman" w:hAnsi="Times New Roman" w:cs="Times New Roman"/>
          <w:bCs/>
          <w:sz w:val="28"/>
          <w:szCs w:val="28"/>
        </w:rPr>
        <w:t xml:space="preserve">специальностей </w:t>
      </w:r>
      <w:r w:rsidR="008F3744">
        <w:rPr>
          <w:rFonts w:ascii="Times New Roman" w:hAnsi="Times New Roman" w:cs="Times New Roman"/>
          <w:bCs/>
          <w:sz w:val="28"/>
          <w:szCs w:val="28"/>
        </w:rPr>
        <w:t xml:space="preserve">профессиям и </w:t>
      </w:r>
      <w:r w:rsidRPr="000903B8">
        <w:rPr>
          <w:rFonts w:ascii="Times New Roman" w:hAnsi="Times New Roman" w:cs="Times New Roman"/>
          <w:bCs/>
          <w:sz w:val="28"/>
          <w:szCs w:val="28"/>
        </w:rPr>
        <w:t>специаль</w:t>
      </w:r>
      <w:r w:rsidR="008F3744">
        <w:rPr>
          <w:rFonts w:ascii="Times New Roman" w:hAnsi="Times New Roman" w:cs="Times New Roman"/>
          <w:bCs/>
          <w:sz w:val="28"/>
          <w:szCs w:val="28"/>
        </w:rPr>
        <w:t>ностям</w:t>
      </w:r>
      <w:r w:rsidRPr="000903B8">
        <w:rPr>
          <w:rFonts w:ascii="Times New Roman" w:hAnsi="Times New Roman" w:cs="Times New Roman"/>
          <w:bCs/>
          <w:sz w:val="28"/>
          <w:szCs w:val="28"/>
        </w:rPr>
        <w:t>, указанным в предыдущих перечнях профессий</w:t>
      </w:r>
      <w:r w:rsidR="008F3744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0903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03B8">
        <w:rPr>
          <w:rFonts w:ascii="Times New Roman" w:hAnsi="Times New Roman" w:cs="Times New Roman"/>
          <w:bCs/>
          <w:sz w:val="28"/>
          <w:szCs w:val="28"/>
        </w:rPr>
        <w:lastRenderedPageBreak/>
        <w:t>специал</w:t>
      </w:r>
      <w:r w:rsidR="008F3744">
        <w:rPr>
          <w:rFonts w:ascii="Times New Roman" w:hAnsi="Times New Roman" w:cs="Times New Roman"/>
          <w:bCs/>
          <w:sz w:val="28"/>
          <w:szCs w:val="28"/>
        </w:rPr>
        <w:t xml:space="preserve">ьностей, </w:t>
      </w:r>
      <w:r w:rsidRPr="000903B8">
        <w:rPr>
          <w:rFonts w:ascii="Times New Roman" w:hAnsi="Times New Roman" w:cs="Times New Roman"/>
          <w:bCs/>
          <w:sz w:val="28"/>
          <w:szCs w:val="28"/>
        </w:rPr>
        <w:t>и прилагаемых</w:t>
      </w:r>
      <w:proofErr w:type="gramEnd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 к нему документов, необходимых для предоставления государственной услуги, к рассмотрению по существу в случае:</w:t>
      </w:r>
    </w:p>
    <w:p w:rsidR="003A0666" w:rsidRPr="000903B8" w:rsidRDefault="003A0666" w:rsidP="003A06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а) несоответствия организации какому-либо требованию из числа указанных в подпунктах «а» - «д» пункта 48.1</w:t>
      </w:r>
      <w:r w:rsidR="008F37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03B8">
        <w:rPr>
          <w:rFonts w:ascii="Times New Roman" w:hAnsi="Times New Roman" w:cs="Times New Roman"/>
          <w:bCs/>
          <w:sz w:val="28"/>
          <w:szCs w:val="28"/>
        </w:rPr>
        <w:t>настоящего Регламента;</w:t>
      </w:r>
    </w:p>
    <w:p w:rsidR="003A0666" w:rsidRPr="000903B8" w:rsidRDefault="003A0666" w:rsidP="003A06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б) непредставления организацией в течение 2-х месяцев со дня направления уполномоченным органом уведомления о несоответствии правильно оформленных и заполненных заявления о переоформлении свидетельства о государственной аккредитации и прилагаемых к нему документов и (или) недостающих документов</w:t>
      </w: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.»; </w:t>
      </w:r>
      <w:proofErr w:type="gramEnd"/>
    </w:p>
    <w:p w:rsidR="003A0666" w:rsidRPr="000903B8" w:rsidRDefault="003A0666" w:rsidP="003A06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1.10. в абзаце пятом пункта 29 слова «подпунктами «а», «в» или «г» пункта 78» заменить словами ««подпунктами «а», «в» - «д» пункта 78, пунктами 78.1 и 78.2»;</w:t>
      </w:r>
      <w:proofErr w:type="gramEnd"/>
    </w:p>
    <w:p w:rsidR="003A0666" w:rsidRPr="000903B8" w:rsidRDefault="003A0666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1.11. пункт 31 изложить в следующей редакции:</w:t>
      </w:r>
    </w:p>
    <w:p w:rsidR="000A651B" w:rsidRPr="000903B8" w:rsidRDefault="003A0666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 xml:space="preserve">«31. </w:t>
      </w:r>
      <w:r w:rsidR="000A651B" w:rsidRPr="000903B8">
        <w:rPr>
          <w:rFonts w:ascii="Times New Roman" w:hAnsi="Times New Roman" w:cs="Times New Roman"/>
          <w:bCs/>
          <w:sz w:val="28"/>
          <w:szCs w:val="28"/>
        </w:rPr>
        <w:t>За предоставление государственной услуги уплачивается государственная пошлина в размере, установленном подпунктами 77, 127, 129- 131 пункта 1 статьи 333.33 Налогового кодекса Российской Федерации:</w:t>
      </w:r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за выдачу дубликата свидетельства о государственной аккредитации - 350 рублей;</w:t>
      </w:r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за выдачу свидетельства о государственной аккредитации:</w:t>
      </w:r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по основным образовательным программам начального общего, основного общего, среднего общего образования - 15 000 рублей;</w:t>
      </w:r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по основным образовательным программам среднего профессионального образования - 35 000 рублей за каждую включенную в свидетельство о государственной аккредитации укрупненную группу профессий и специальностей;</w:t>
      </w:r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за переоформление свидетельства о государственной аккредитации в связи с государственной аккредитацией в отношении</w:t>
      </w:r>
      <w:proofErr w:type="gramEnd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 ранее не аккредитованных образовательных программ:</w:t>
      </w:r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основных образовательных программ начального общего, основного общего, среднего общего образования - 15 000 рублей;</w:t>
      </w:r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lastRenderedPageBreak/>
        <w:t>каждой укрупненной группы профессий и специальностей среднего профессионального образования - 35 000 рублей;</w:t>
      </w:r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за переоформление свидетельства о государственной аккредитации образовательной деятельности в других случаях - 3 000 рублей;</w:t>
      </w:r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 xml:space="preserve">за выдачу временного свидетельства о государственной аккредитации образовательной деятельности - 3 000 рублей. </w:t>
      </w:r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Государственная пошлина за предоставление государственной услуги уплачивается заявителем.</w:t>
      </w:r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Государственная пошлина не уплачивается заявителем в случае внесения изменений в документ, выданный в результате предоставления государственной услуги, направленный на исправление ошибок, допущенных по вине уполномоченного органа.</w:t>
      </w:r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Государственная пошлина уплачивается заявителем до вручения (направления) ему уполномоченным органом свидетельства (временного свидетельства, дубликата свидетельства) о государственной аккредитации и (или) приложения (приложений) к нему</w:t>
      </w: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0A651B" w:rsidRPr="000903B8" w:rsidRDefault="000A651B" w:rsidP="000A651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в пункте 40:</w:t>
      </w:r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в абзаце пятом слова «подпунктами «а», «в» и «г» пункта 78» заменить словами «подпунктами «а», «в» - «д» пункта 78, пунктами 78.1 и 78.2»;</w:t>
      </w:r>
      <w:proofErr w:type="gramEnd"/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абзац шестой изложить в следующей редакции:</w:t>
      </w:r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 xml:space="preserve">«проведение проверки достоверности информации, содержащейся в документах, представленных организацией, и проведение </w:t>
      </w:r>
      <w:proofErr w:type="spellStart"/>
      <w:r w:rsidRPr="000903B8">
        <w:rPr>
          <w:rFonts w:ascii="Times New Roman" w:hAnsi="Times New Roman" w:cs="Times New Roman"/>
          <w:bCs/>
          <w:sz w:val="28"/>
          <w:szCs w:val="28"/>
        </w:rPr>
        <w:t>аккредитац</w:t>
      </w:r>
      <w:r w:rsidR="00A00AE0">
        <w:rPr>
          <w:rFonts w:ascii="Times New Roman" w:hAnsi="Times New Roman" w:cs="Times New Roman"/>
          <w:bCs/>
          <w:sz w:val="28"/>
          <w:szCs w:val="28"/>
        </w:rPr>
        <w:t>и</w:t>
      </w:r>
      <w:r w:rsidRPr="000903B8">
        <w:rPr>
          <w:rFonts w:ascii="Times New Roman" w:hAnsi="Times New Roman" w:cs="Times New Roman"/>
          <w:bCs/>
          <w:sz w:val="28"/>
          <w:szCs w:val="28"/>
        </w:rPr>
        <w:t>онной</w:t>
      </w:r>
      <w:proofErr w:type="spellEnd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 экспертизы</w:t>
      </w: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 w:rsidRPr="000903B8">
        <w:rPr>
          <w:rFonts w:ascii="Times New Roman" w:hAnsi="Times New Roman" w:cs="Times New Roman"/>
          <w:bCs/>
          <w:sz w:val="28"/>
          <w:szCs w:val="28"/>
        </w:rPr>
        <w:t>;</w:t>
      </w:r>
    </w:p>
    <w:p w:rsidR="000A651B" w:rsidRPr="000903B8" w:rsidRDefault="000A651B" w:rsidP="000A651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в пункте 45:</w:t>
      </w:r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подпункт «г» изложить в следующей редакции:</w:t>
      </w:r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«г) отсутствие неисполненного предписания об устранении выявленного нарушения требований законодательства об образовании уполномоченного органа (за исключением предписания, выданного организации только в части реализации образовательных программ в ее филиале (филиалах), не заявленных для государственной аккредитации, либо только в части реализации образовательных </w:t>
      </w:r>
      <w:r w:rsidRPr="000903B8">
        <w:rPr>
          <w:rFonts w:ascii="Times New Roman" w:hAnsi="Times New Roman" w:cs="Times New Roman"/>
          <w:bCs/>
          <w:sz w:val="28"/>
          <w:szCs w:val="28"/>
        </w:rPr>
        <w:lastRenderedPageBreak/>
        <w:t>программ дошкольного образования, основных программ профессионального обучения и (или) дополнительных образовательных программ);»;</w:t>
      </w:r>
      <w:proofErr w:type="gramEnd"/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дополнить подпунктами «д» и «е» следующего содержания:</w:t>
      </w:r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«д) отсутствие распорядительного акта уполномоченного органа о приостановлении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подготовки;</w:t>
      </w:r>
    </w:p>
    <w:p w:rsidR="000A651B" w:rsidRPr="000903B8" w:rsidRDefault="000A651B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е) правильность оформления и заполнения заявления о проведении государственной аккредитации образовательной деятельности (о переоформлении свидетельства о государственной аккредитации) и прилагаемых к нему документов, полнота прилагаемых документов</w:t>
      </w: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0A651B" w:rsidRPr="000903B8" w:rsidRDefault="00324F53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1.12. в пункте 46:</w:t>
      </w:r>
    </w:p>
    <w:p w:rsidR="00324F53" w:rsidRPr="000903B8" w:rsidRDefault="00BE71B5" w:rsidP="000A65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первый</w:t>
      </w:r>
      <w:r w:rsidR="00324F53" w:rsidRPr="000903B8">
        <w:rPr>
          <w:rFonts w:ascii="Times New Roman" w:hAnsi="Times New Roman" w:cs="Times New Roman"/>
          <w:bCs/>
          <w:sz w:val="28"/>
          <w:szCs w:val="28"/>
        </w:rPr>
        <w:t xml:space="preserve"> после слов «в форме преобразования» дополнить словами «присоединения к ней иной организации, осуществляющей образовательную деятельность, либо в случае возникновения организации в результате реорганизации в форме слияния</w:t>
      </w:r>
      <w:proofErr w:type="gramStart"/>
      <w:r w:rsidR="00324F53" w:rsidRPr="000903B8">
        <w:rPr>
          <w:rFonts w:ascii="Times New Roman" w:hAnsi="Times New Roman" w:cs="Times New Roman"/>
          <w:bCs/>
          <w:sz w:val="28"/>
          <w:szCs w:val="28"/>
        </w:rPr>
        <w:t>,»</w:t>
      </w:r>
      <w:proofErr w:type="gramEnd"/>
      <w:r w:rsidR="00324F53" w:rsidRPr="000903B8">
        <w:rPr>
          <w:rFonts w:ascii="Times New Roman" w:hAnsi="Times New Roman" w:cs="Times New Roman"/>
          <w:bCs/>
          <w:sz w:val="28"/>
          <w:szCs w:val="28"/>
        </w:rPr>
        <w:t>;</w:t>
      </w:r>
    </w:p>
    <w:p w:rsidR="00324F53" w:rsidRPr="000903B8" w:rsidRDefault="00324F53" w:rsidP="00324F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после подпункта «г» дополнить пунктом «д» следующего содержания:</w:t>
      </w:r>
    </w:p>
    <w:p w:rsidR="00324F53" w:rsidRPr="000903B8" w:rsidRDefault="00324F53" w:rsidP="00324F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«д) отсутствие неисполненного предписания об устранении выявленного нарушения требований законодательства об образовании уполномоченного органа (за исключением предписания, выданного организации только в части реализации образовательных программ в ее филиале (филиалах), не заявленных для государственной аккредитации, либо только в части реализации образовательных программ дошкольного образования, основных программ профессионального обучения и (или) дополнительных образовательных программ) (при переоформлении свидетельства о государственной аккредитации в случаях</w:t>
      </w:r>
      <w:proofErr w:type="gramEnd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 реорганизации организации в форме присоединения к ней иной организации, осуществляющей образовательную деятельность, либо в случае возникновения организации в результате реорганизации в форме слияния)</w:t>
      </w: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 w:rsidRPr="000903B8">
        <w:rPr>
          <w:rFonts w:ascii="Times New Roman" w:hAnsi="Times New Roman" w:cs="Times New Roman"/>
          <w:bCs/>
          <w:sz w:val="28"/>
          <w:szCs w:val="28"/>
        </w:rPr>
        <w:t>;</w:t>
      </w:r>
    </w:p>
    <w:p w:rsidR="00324F53" w:rsidRPr="000903B8" w:rsidRDefault="00324F53" w:rsidP="00324F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подпункт «д» считать подпунктом «е»;</w:t>
      </w:r>
    </w:p>
    <w:p w:rsidR="00324F53" w:rsidRPr="000903B8" w:rsidRDefault="00324F53" w:rsidP="00324F53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 xml:space="preserve">дополнить пунктом 48.1. </w:t>
      </w:r>
    </w:p>
    <w:p w:rsidR="00324F53" w:rsidRPr="000903B8" w:rsidRDefault="00324F53" w:rsidP="00324F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«48.1. </w:t>
      </w: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При рассмотрении заявления о переоформлении свидетельства о государственной аккредитации в случае изменения кодов и наименован</w:t>
      </w:r>
      <w:r w:rsidR="00BE71B5">
        <w:rPr>
          <w:rFonts w:ascii="Times New Roman" w:hAnsi="Times New Roman" w:cs="Times New Roman"/>
          <w:bCs/>
          <w:sz w:val="28"/>
          <w:szCs w:val="28"/>
        </w:rPr>
        <w:t xml:space="preserve">ий укрупненных групп профессий и </w:t>
      </w:r>
      <w:r w:rsidRPr="000903B8">
        <w:rPr>
          <w:rFonts w:ascii="Times New Roman" w:hAnsi="Times New Roman" w:cs="Times New Roman"/>
          <w:bCs/>
          <w:sz w:val="28"/>
          <w:szCs w:val="28"/>
        </w:rPr>
        <w:t xml:space="preserve">специальностей </w:t>
      </w:r>
      <w:r w:rsidR="00BE71B5">
        <w:rPr>
          <w:rFonts w:ascii="Times New Roman" w:hAnsi="Times New Roman" w:cs="Times New Roman"/>
          <w:bCs/>
          <w:sz w:val="28"/>
          <w:szCs w:val="28"/>
        </w:rPr>
        <w:t xml:space="preserve">среднего </w:t>
      </w:r>
      <w:r w:rsidRPr="000903B8">
        <w:rPr>
          <w:rFonts w:ascii="Times New Roman" w:hAnsi="Times New Roman" w:cs="Times New Roman"/>
          <w:bCs/>
          <w:sz w:val="28"/>
          <w:szCs w:val="28"/>
        </w:rPr>
        <w:t>профессионального образования, указанных в приложении к свидетельству о государственной аккредитации, при установлении Министерством образования и науки Российской Федерации со</w:t>
      </w:r>
      <w:r w:rsidR="00BE71B5">
        <w:rPr>
          <w:rFonts w:ascii="Times New Roman" w:hAnsi="Times New Roman" w:cs="Times New Roman"/>
          <w:bCs/>
          <w:sz w:val="28"/>
          <w:szCs w:val="28"/>
        </w:rPr>
        <w:t xml:space="preserve">ответствия отдельных профессий и </w:t>
      </w:r>
      <w:r w:rsidRPr="000903B8">
        <w:rPr>
          <w:rFonts w:ascii="Times New Roman" w:hAnsi="Times New Roman" w:cs="Times New Roman"/>
          <w:bCs/>
          <w:sz w:val="28"/>
          <w:szCs w:val="28"/>
        </w:rPr>
        <w:t xml:space="preserve">специальностей </w:t>
      </w:r>
      <w:r w:rsidR="00BE71B5">
        <w:rPr>
          <w:rFonts w:ascii="Times New Roman" w:hAnsi="Times New Roman" w:cs="Times New Roman"/>
          <w:bCs/>
          <w:sz w:val="28"/>
          <w:szCs w:val="28"/>
        </w:rPr>
        <w:t xml:space="preserve">профессиям и </w:t>
      </w:r>
      <w:r w:rsidRPr="000903B8">
        <w:rPr>
          <w:rFonts w:ascii="Times New Roman" w:hAnsi="Times New Roman" w:cs="Times New Roman"/>
          <w:bCs/>
          <w:sz w:val="28"/>
          <w:szCs w:val="28"/>
        </w:rPr>
        <w:t>специальностям, указанным в предыдущих перечнях профессий</w:t>
      </w:r>
      <w:r w:rsidR="00BE71B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0903B8">
        <w:rPr>
          <w:rFonts w:ascii="Times New Roman" w:hAnsi="Times New Roman" w:cs="Times New Roman"/>
          <w:bCs/>
          <w:sz w:val="28"/>
          <w:szCs w:val="28"/>
        </w:rPr>
        <w:t>специальностей, и прилагаемых к нему документов специалист</w:t>
      </w:r>
      <w:proofErr w:type="gramEnd"/>
      <w:r w:rsidRPr="000903B8">
        <w:rPr>
          <w:rFonts w:ascii="Times New Roman" w:hAnsi="Times New Roman" w:cs="Times New Roman"/>
          <w:bCs/>
          <w:sz w:val="28"/>
          <w:szCs w:val="28"/>
        </w:rPr>
        <w:t>, ответственный за рассмотрение документов, в течение 5 рабочих дней со дня его регистрации проверяет (в том числе с использованием системы межведомственного электронного взаимодействия) соответствие организации, а также представленных документов следующим требованиям:</w:t>
      </w:r>
    </w:p>
    <w:p w:rsidR="00324F53" w:rsidRPr="000903B8" w:rsidRDefault="00324F53" w:rsidP="00324F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а) отнесение государственной аккредитации образовательной деятельности организации к компетенции уполномоченного органа;</w:t>
      </w:r>
    </w:p>
    <w:p w:rsidR="00324F53" w:rsidRPr="000903B8" w:rsidRDefault="00324F53" w:rsidP="00324F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б) наличие лицензии на осуществление образовательной деятельности;</w:t>
      </w:r>
    </w:p>
    <w:p w:rsidR="00324F53" w:rsidRPr="000903B8" w:rsidRDefault="00324F53" w:rsidP="00324F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в) наличие действующего свидетельства о государственной аккредитации;</w:t>
      </w:r>
    </w:p>
    <w:p w:rsidR="00324F53" w:rsidRPr="000903B8" w:rsidRDefault="00324F53" w:rsidP="00324F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г) отсутствие неисполненного предписания об устранении выявленного нарушения требований законодательства об образовании </w:t>
      </w:r>
      <w:r w:rsidR="00C36484" w:rsidRPr="000903B8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0903B8">
        <w:rPr>
          <w:rFonts w:ascii="Times New Roman" w:hAnsi="Times New Roman" w:cs="Times New Roman"/>
          <w:bCs/>
          <w:sz w:val="28"/>
          <w:szCs w:val="28"/>
        </w:rPr>
        <w:t xml:space="preserve"> (за исключением предписания, выданного организации только в части реализации образовательных программ в ее филиале (филиалах), не заявленных для государственной аккредитации, либо только в части реализации образовательных программ дошкольного образования, основных программ профессионального обучения и (или) дополнительных образовательных программ);</w:t>
      </w:r>
      <w:proofErr w:type="gramEnd"/>
    </w:p>
    <w:p w:rsidR="00324F53" w:rsidRPr="000903B8" w:rsidRDefault="00324F53" w:rsidP="00324F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д) наличие установленного Министерством образования и науки Российской Федерации со</w:t>
      </w:r>
      <w:r w:rsidR="00BE71B5">
        <w:rPr>
          <w:rFonts w:ascii="Times New Roman" w:hAnsi="Times New Roman" w:cs="Times New Roman"/>
          <w:bCs/>
          <w:sz w:val="28"/>
          <w:szCs w:val="28"/>
        </w:rPr>
        <w:t xml:space="preserve">ответствия отдельных профессий и </w:t>
      </w:r>
      <w:r w:rsidRPr="000903B8">
        <w:rPr>
          <w:rFonts w:ascii="Times New Roman" w:hAnsi="Times New Roman" w:cs="Times New Roman"/>
          <w:bCs/>
          <w:sz w:val="28"/>
          <w:szCs w:val="28"/>
        </w:rPr>
        <w:t>специальностей профе</w:t>
      </w:r>
      <w:r w:rsidR="00BE71B5">
        <w:rPr>
          <w:rFonts w:ascii="Times New Roman" w:hAnsi="Times New Roman" w:cs="Times New Roman"/>
          <w:bCs/>
          <w:sz w:val="28"/>
          <w:szCs w:val="28"/>
        </w:rPr>
        <w:t xml:space="preserve">ссиям </w:t>
      </w:r>
      <w:r w:rsidRPr="000903B8">
        <w:rPr>
          <w:rFonts w:ascii="Times New Roman" w:hAnsi="Times New Roman" w:cs="Times New Roman"/>
          <w:bCs/>
          <w:sz w:val="28"/>
          <w:szCs w:val="28"/>
        </w:rPr>
        <w:t>специаль</w:t>
      </w:r>
      <w:r w:rsidR="00BE71B5">
        <w:rPr>
          <w:rFonts w:ascii="Times New Roman" w:hAnsi="Times New Roman" w:cs="Times New Roman"/>
          <w:bCs/>
          <w:sz w:val="28"/>
          <w:szCs w:val="28"/>
        </w:rPr>
        <w:t>ностям</w:t>
      </w:r>
      <w:r w:rsidRPr="000903B8">
        <w:rPr>
          <w:rFonts w:ascii="Times New Roman" w:hAnsi="Times New Roman" w:cs="Times New Roman"/>
          <w:bCs/>
          <w:sz w:val="28"/>
          <w:szCs w:val="28"/>
        </w:rPr>
        <w:t>, указанным в</w:t>
      </w:r>
      <w:r w:rsidR="00BE71B5">
        <w:rPr>
          <w:rFonts w:ascii="Times New Roman" w:hAnsi="Times New Roman" w:cs="Times New Roman"/>
          <w:bCs/>
          <w:sz w:val="28"/>
          <w:szCs w:val="28"/>
        </w:rPr>
        <w:t xml:space="preserve"> предыдущих перечнях профессий и </w:t>
      </w:r>
      <w:r w:rsidRPr="000903B8">
        <w:rPr>
          <w:rFonts w:ascii="Times New Roman" w:hAnsi="Times New Roman" w:cs="Times New Roman"/>
          <w:bCs/>
          <w:sz w:val="28"/>
          <w:szCs w:val="28"/>
        </w:rPr>
        <w:t>специальностей;</w:t>
      </w:r>
    </w:p>
    <w:p w:rsidR="00324F53" w:rsidRPr="000903B8" w:rsidRDefault="00324F53" w:rsidP="00324F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е) правильность оформления и заполнения заявления о переоформлении свидетельства о государственной аккредитации и прилагаемых к нему документов, полнота прилагаемых документов</w:t>
      </w: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C36484" w:rsidRPr="000903B8" w:rsidRDefault="004C61CE" w:rsidP="009624D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lastRenderedPageBreak/>
        <w:t>1.14. в абзаце первом пункта 50 и пункте 51 слова «подпунктах «а» - «в» пункта 45, подпунктах «а» - «</w:t>
      </w:r>
      <w:r w:rsidR="00BE71B5">
        <w:rPr>
          <w:rFonts w:ascii="Times New Roman" w:hAnsi="Times New Roman" w:cs="Times New Roman"/>
          <w:bCs/>
          <w:sz w:val="28"/>
          <w:szCs w:val="28"/>
        </w:rPr>
        <w:t>г» пункта 46, подпунктах «а» и</w:t>
      </w:r>
      <w:r w:rsidRPr="000903B8">
        <w:rPr>
          <w:rFonts w:ascii="Times New Roman" w:hAnsi="Times New Roman" w:cs="Times New Roman"/>
          <w:bCs/>
          <w:sz w:val="28"/>
          <w:szCs w:val="28"/>
        </w:rPr>
        <w:t xml:space="preserve"> «б» пункта 47, подпунктах «а» и «б» пункта 48 или подпунктах «а» - «в»</w:t>
      </w:r>
      <w:r w:rsidR="00BE71B5">
        <w:rPr>
          <w:rFonts w:ascii="Times New Roman" w:hAnsi="Times New Roman" w:cs="Times New Roman"/>
          <w:bCs/>
          <w:sz w:val="28"/>
          <w:szCs w:val="28"/>
        </w:rPr>
        <w:t xml:space="preserve"> пункта 49</w:t>
      </w:r>
      <w:r w:rsidRPr="000903B8">
        <w:rPr>
          <w:rFonts w:ascii="Times New Roman" w:hAnsi="Times New Roman" w:cs="Times New Roman"/>
          <w:bCs/>
          <w:sz w:val="28"/>
          <w:szCs w:val="28"/>
        </w:rPr>
        <w:t>» заменить словами «подпунктах «а» - «д» пункта 45, подпунктах «а» - «</w:t>
      </w:r>
      <w:r w:rsidR="00BE71B5">
        <w:rPr>
          <w:rFonts w:ascii="Times New Roman" w:hAnsi="Times New Roman" w:cs="Times New Roman"/>
          <w:bCs/>
          <w:sz w:val="28"/>
          <w:szCs w:val="28"/>
        </w:rPr>
        <w:t>д» пункта 46, подпунктах «а» и</w:t>
      </w:r>
      <w:r w:rsidRPr="000903B8">
        <w:rPr>
          <w:rFonts w:ascii="Times New Roman" w:hAnsi="Times New Roman" w:cs="Times New Roman"/>
          <w:bCs/>
          <w:sz w:val="28"/>
          <w:szCs w:val="28"/>
        </w:rPr>
        <w:t xml:space="preserve"> «б» пункта 47, подпунктах «а» и «б</w:t>
      </w:r>
      <w:proofErr w:type="gramEnd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пункта 48, подпунктах </w:t>
      </w:r>
      <w:r w:rsidR="00BE71B5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0903B8">
        <w:rPr>
          <w:rFonts w:ascii="Times New Roman" w:hAnsi="Times New Roman" w:cs="Times New Roman"/>
          <w:bCs/>
          <w:sz w:val="28"/>
          <w:szCs w:val="28"/>
        </w:rPr>
        <w:t>«а» - «д» пункта 48.1 или п</w:t>
      </w:r>
      <w:r w:rsidR="00BE71B5">
        <w:rPr>
          <w:rFonts w:ascii="Times New Roman" w:hAnsi="Times New Roman" w:cs="Times New Roman"/>
          <w:bCs/>
          <w:sz w:val="28"/>
          <w:szCs w:val="28"/>
        </w:rPr>
        <w:t>одпунктах «а» - «в» пункта 49</w:t>
      </w:r>
      <w:r w:rsidRPr="000903B8">
        <w:rPr>
          <w:rFonts w:ascii="Times New Roman" w:hAnsi="Times New Roman" w:cs="Times New Roman"/>
          <w:bCs/>
          <w:sz w:val="28"/>
          <w:szCs w:val="28"/>
        </w:rPr>
        <w:t>» и слова «</w:t>
      </w:r>
      <w:r w:rsidR="00C26BEB" w:rsidRPr="000903B8">
        <w:rPr>
          <w:rFonts w:ascii="Times New Roman" w:hAnsi="Times New Roman" w:cs="Times New Roman"/>
          <w:bCs/>
          <w:sz w:val="28"/>
          <w:szCs w:val="28"/>
        </w:rPr>
        <w:t>подпункте «</w:t>
      </w:r>
      <w:r w:rsidR="00803FFC" w:rsidRPr="000903B8">
        <w:rPr>
          <w:rFonts w:ascii="Times New Roman" w:hAnsi="Times New Roman" w:cs="Times New Roman"/>
          <w:bCs/>
          <w:sz w:val="28"/>
          <w:szCs w:val="28"/>
        </w:rPr>
        <w:t>г</w:t>
      </w:r>
      <w:r w:rsidR="00C26BEB" w:rsidRPr="000903B8">
        <w:rPr>
          <w:rFonts w:ascii="Times New Roman" w:hAnsi="Times New Roman" w:cs="Times New Roman"/>
          <w:bCs/>
          <w:sz w:val="28"/>
          <w:szCs w:val="28"/>
        </w:rPr>
        <w:t>» пункта 45, подпункте «</w:t>
      </w:r>
      <w:r w:rsidR="00803FFC" w:rsidRPr="000903B8">
        <w:rPr>
          <w:rFonts w:ascii="Times New Roman" w:hAnsi="Times New Roman" w:cs="Times New Roman"/>
          <w:bCs/>
          <w:sz w:val="28"/>
          <w:szCs w:val="28"/>
        </w:rPr>
        <w:t>д</w:t>
      </w:r>
      <w:r w:rsidR="00C26BEB" w:rsidRPr="000903B8">
        <w:rPr>
          <w:rFonts w:ascii="Times New Roman" w:hAnsi="Times New Roman" w:cs="Times New Roman"/>
          <w:bCs/>
          <w:sz w:val="28"/>
          <w:szCs w:val="28"/>
        </w:rPr>
        <w:t xml:space="preserve">» пункта 46, подпункте «в» пункта 47, подпункте «в» </w:t>
      </w:r>
      <w:r w:rsidR="00BE71B5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C26BEB" w:rsidRPr="000903B8">
        <w:rPr>
          <w:rFonts w:ascii="Times New Roman" w:hAnsi="Times New Roman" w:cs="Times New Roman"/>
          <w:bCs/>
          <w:sz w:val="28"/>
          <w:szCs w:val="28"/>
        </w:rPr>
        <w:t>пункта 48</w:t>
      </w:r>
      <w:r w:rsidR="00803FFC" w:rsidRPr="000903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6BEB" w:rsidRPr="000903B8">
        <w:rPr>
          <w:rFonts w:ascii="Times New Roman" w:hAnsi="Times New Roman" w:cs="Times New Roman"/>
          <w:bCs/>
          <w:sz w:val="28"/>
          <w:szCs w:val="28"/>
        </w:rPr>
        <w:t>или подпункте «г» пункта 49» заменить словами «подпункте «</w:t>
      </w:r>
      <w:r w:rsidR="00803FFC" w:rsidRPr="000903B8">
        <w:rPr>
          <w:rFonts w:ascii="Times New Roman" w:hAnsi="Times New Roman" w:cs="Times New Roman"/>
          <w:bCs/>
          <w:sz w:val="28"/>
          <w:szCs w:val="28"/>
        </w:rPr>
        <w:t>е</w:t>
      </w:r>
      <w:r w:rsidR="00C26BEB" w:rsidRPr="000903B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E71B5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C26BEB" w:rsidRPr="000903B8">
        <w:rPr>
          <w:rFonts w:ascii="Times New Roman" w:hAnsi="Times New Roman" w:cs="Times New Roman"/>
          <w:bCs/>
          <w:sz w:val="28"/>
          <w:szCs w:val="28"/>
        </w:rPr>
        <w:t>пункта 45, подпункте «</w:t>
      </w:r>
      <w:r w:rsidR="009624D7" w:rsidRPr="000903B8">
        <w:rPr>
          <w:rFonts w:ascii="Times New Roman" w:hAnsi="Times New Roman" w:cs="Times New Roman"/>
          <w:bCs/>
          <w:sz w:val="28"/>
          <w:szCs w:val="28"/>
        </w:rPr>
        <w:t>е</w:t>
      </w:r>
      <w:r w:rsidR="00C26BEB" w:rsidRPr="000903B8">
        <w:rPr>
          <w:rFonts w:ascii="Times New Roman" w:hAnsi="Times New Roman" w:cs="Times New Roman"/>
          <w:bCs/>
          <w:sz w:val="28"/>
          <w:szCs w:val="28"/>
        </w:rPr>
        <w:t xml:space="preserve">» пункта 46, подпункте «в» пункта 47, подпункте «в» </w:t>
      </w:r>
      <w:r w:rsidR="00BE71B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C26BEB" w:rsidRPr="000903B8">
        <w:rPr>
          <w:rFonts w:ascii="Times New Roman" w:hAnsi="Times New Roman" w:cs="Times New Roman"/>
          <w:bCs/>
          <w:sz w:val="28"/>
          <w:szCs w:val="28"/>
        </w:rPr>
        <w:t>пункта 48</w:t>
      </w:r>
      <w:r w:rsidR="009624D7" w:rsidRPr="000903B8">
        <w:rPr>
          <w:rFonts w:ascii="Times New Roman" w:hAnsi="Times New Roman" w:cs="Times New Roman"/>
          <w:bCs/>
          <w:sz w:val="28"/>
          <w:szCs w:val="28"/>
        </w:rPr>
        <w:t>, подпункте «е» пункта 48.1</w:t>
      </w:r>
      <w:r w:rsidR="00C26BEB" w:rsidRPr="000903B8">
        <w:rPr>
          <w:rFonts w:ascii="Times New Roman" w:hAnsi="Times New Roman" w:cs="Times New Roman"/>
          <w:bCs/>
          <w:sz w:val="28"/>
          <w:szCs w:val="28"/>
        </w:rPr>
        <w:t xml:space="preserve"> или подпункте</w:t>
      </w:r>
      <w:proofErr w:type="gramEnd"/>
      <w:r w:rsidR="00C26BEB" w:rsidRPr="000903B8">
        <w:rPr>
          <w:rFonts w:ascii="Times New Roman" w:hAnsi="Times New Roman" w:cs="Times New Roman"/>
          <w:bCs/>
          <w:sz w:val="28"/>
          <w:szCs w:val="28"/>
        </w:rPr>
        <w:t xml:space="preserve"> «г»</w:t>
      </w:r>
      <w:r w:rsidR="00BE71B5">
        <w:rPr>
          <w:rFonts w:ascii="Times New Roman" w:hAnsi="Times New Roman" w:cs="Times New Roman"/>
          <w:bCs/>
          <w:sz w:val="28"/>
          <w:szCs w:val="28"/>
        </w:rPr>
        <w:t xml:space="preserve"> пункта 49</w:t>
      </w:r>
      <w:r w:rsidR="00C26BEB" w:rsidRPr="000903B8">
        <w:rPr>
          <w:rFonts w:ascii="Times New Roman" w:hAnsi="Times New Roman" w:cs="Times New Roman"/>
          <w:bCs/>
          <w:sz w:val="28"/>
          <w:szCs w:val="28"/>
        </w:rPr>
        <w:t>»;</w:t>
      </w:r>
    </w:p>
    <w:p w:rsidR="00803FFC" w:rsidRPr="000903B8" w:rsidRDefault="00C26BEB" w:rsidP="009624D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 xml:space="preserve">1.15. </w:t>
      </w:r>
      <w:r w:rsidR="00803FFC" w:rsidRPr="000903B8">
        <w:rPr>
          <w:rFonts w:ascii="Times New Roman" w:hAnsi="Times New Roman" w:cs="Times New Roman"/>
          <w:bCs/>
          <w:sz w:val="28"/>
          <w:szCs w:val="28"/>
        </w:rPr>
        <w:t>в сносках к пунктам 52, 54 и 58 слова «подпунктами «а», «в» или «г» пункта 78» заменить словами «подпунктами «а», «в» - «д» пункта 78, пунктами 78.1 и 78.2»;</w:t>
      </w:r>
    </w:p>
    <w:p w:rsidR="00803FFC" w:rsidRPr="000903B8" w:rsidRDefault="00803FFC" w:rsidP="009624D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1.16. в абзаце первом пункта 53 слова «в подпункте «г»</w:t>
      </w:r>
      <w:r w:rsidR="004F3EE2">
        <w:rPr>
          <w:rFonts w:ascii="Times New Roman" w:hAnsi="Times New Roman" w:cs="Times New Roman"/>
          <w:bCs/>
          <w:sz w:val="28"/>
          <w:szCs w:val="28"/>
        </w:rPr>
        <w:t xml:space="preserve"> пункта 45</w:t>
      </w:r>
      <w:r w:rsidRPr="000903B8">
        <w:rPr>
          <w:rFonts w:ascii="Times New Roman" w:hAnsi="Times New Roman" w:cs="Times New Roman"/>
          <w:bCs/>
          <w:sz w:val="28"/>
          <w:szCs w:val="28"/>
        </w:rPr>
        <w:t>» заменить словами «в подпункте «е</w:t>
      </w:r>
      <w:r w:rsidR="004F3EE2">
        <w:rPr>
          <w:rFonts w:ascii="Times New Roman" w:hAnsi="Times New Roman" w:cs="Times New Roman"/>
          <w:bCs/>
          <w:sz w:val="28"/>
          <w:szCs w:val="28"/>
        </w:rPr>
        <w:t>» пункта 45»</w:t>
      </w:r>
      <w:r w:rsidRPr="000903B8">
        <w:rPr>
          <w:rFonts w:ascii="Times New Roman" w:hAnsi="Times New Roman" w:cs="Times New Roman"/>
          <w:bCs/>
          <w:sz w:val="28"/>
          <w:szCs w:val="28"/>
        </w:rPr>
        <w:t>;</w:t>
      </w:r>
    </w:p>
    <w:p w:rsidR="00803FFC" w:rsidRPr="000903B8" w:rsidRDefault="00803FFC" w:rsidP="009624D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1.17. в пункте 54 слова «</w:t>
      </w:r>
      <w:r w:rsidR="009624D7" w:rsidRPr="000903B8">
        <w:rPr>
          <w:rFonts w:ascii="Times New Roman" w:hAnsi="Times New Roman" w:cs="Times New Roman"/>
          <w:bCs/>
          <w:sz w:val="28"/>
          <w:szCs w:val="28"/>
        </w:rPr>
        <w:t>подпункте «д» пункта 46, подпункте «в» пункта 47, подпункте «в» пункта 48 или подпункте «г»</w:t>
      </w:r>
      <w:r w:rsidR="00A4481C">
        <w:rPr>
          <w:rFonts w:ascii="Times New Roman" w:hAnsi="Times New Roman" w:cs="Times New Roman"/>
          <w:bCs/>
          <w:sz w:val="28"/>
          <w:szCs w:val="28"/>
        </w:rPr>
        <w:t xml:space="preserve"> пункта 49</w:t>
      </w:r>
      <w:r w:rsidR="009624D7" w:rsidRPr="000903B8">
        <w:rPr>
          <w:rFonts w:ascii="Times New Roman" w:hAnsi="Times New Roman" w:cs="Times New Roman"/>
          <w:bCs/>
          <w:sz w:val="28"/>
          <w:szCs w:val="28"/>
        </w:rPr>
        <w:t>» заменить словами «подпункте «е» пункта 46, подпункте «в» пункта 47, подпункте «в» пункта 48, подпункте «е» пункта 48.1 или подпункте «г»</w:t>
      </w:r>
      <w:r w:rsidR="00A4481C">
        <w:rPr>
          <w:rFonts w:ascii="Times New Roman" w:hAnsi="Times New Roman" w:cs="Times New Roman"/>
          <w:bCs/>
          <w:sz w:val="28"/>
          <w:szCs w:val="28"/>
        </w:rPr>
        <w:t xml:space="preserve"> пункта 49</w:t>
      </w:r>
      <w:r w:rsidR="009624D7" w:rsidRPr="000903B8"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:rsidR="009624D7" w:rsidRPr="000903B8" w:rsidRDefault="009624D7" w:rsidP="00013B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1.18. в наименовании подраздела «Принятие решения о переоформлении свидетельства о государственной аккредитации в соответствии с подпунктами «а», «в» и «г» пункта 78 Положения о государственной аккредитации образовательной деятельности, о выдаче временного свидетельства о государственной аккредитации, о выдаче дубликата свидетельства о государственной аккредитации и приложения (приложений) к ним» раздела </w:t>
      </w:r>
      <w:r w:rsidRPr="000903B8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0903B8">
        <w:rPr>
          <w:rFonts w:ascii="Times New Roman" w:hAnsi="Times New Roman" w:cs="Times New Roman"/>
          <w:bCs/>
          <w:sz w:val="28"/>
          <w:szCs w:val="28"/>
        </w:rPr>
        <w:t xml:space="preserve"> слова «подпунктами «а», «в» и «г» пункта 78» заменить словами «подпунктами</w:t>
      </w:r>
      <w:proofErr w:type="gramEnd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 «а», «в» - «д» пункта 78, пунктами 78.1 и 78.2»;</w:t>
      </w:r>
    </w:p>
    <w:p w:rsidR="00013B1A" w:rsidRPr="000903B8" w:rsidRDefault="00013B1A" w:rsidP="00013B1A">
      <w:pPr>
        <w:pStyle w:val="a3"/>
        <w:spacing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 xml:space="preserve">1.19. наименование подраздела «Проведение </w:t>
      </w:r>
      <w:proofErr w:type="spellStart"/>
      <w:r w:rsidRPr="000903B8">
        <w:rPr>
          <w:rFonts w:ascii="Times New Roman" w:hAnsi="Times New Roman" w:cs="Times New Roman"/>
          <w:bCs/>
          <w:sz w:val="28"/>
          <w:szCs w:val="28"/>
        </w:rPr>
        <w:t>акккредитационной</w:t>
      </w:r>
      <w:proofErr w:type="spellEnd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 экспертизы» раздела </w:t>
      </w:r>
      <w:r w:rsidRPr="000903B8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0903B8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013B1A" w:rsidRPr="000903B8" w:rsidRDefault="00013B1A" w:rsidP="00013B1A">
      <w:pPr>
        <w:pStyle w:val="a3"/>
        <w:spacing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«Проведение проверки достоверности информации, содержащейся в документах, представленных организацией, и проведение </w:t>
      </w:r>
      <w:proofErr w:type="spellStart"/>
      <w:r w:rsidRPr="000903B8">
        <w:rPr>
          <w:rFonts w:ascii="Times New Roman" w:hAnsi="Times New Roman" w:cs="Times New Roman"/>
          <w:bCs/>
          <w:sz w:val="28"/>
          <w:szCs w:val="28"/>
        </w:rPr>
        <w:t>аккредитационной</w:t>
      </w:r>
      <w:proofErr w:type="spellEnd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 экспертизы»;</w:t>
      </w:r>
    </w:p>
    <w:p w:rsidR="00013B1A" w:rsidRPr="000903B8" w:rsidRDefault="00013B1A" w:rsidP="000903B8">
      <w:pPr>
        <w:pStyle w:val="a3"/>
        <w:spacing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1.20. пункт 59 изложить в следующей редакции:</w:t>
      </w:r>
    </w:p>
    <w:p w:rsidR="00013B1A" w:rsidRPr="000903B8" w:rsidRDefault="00013B1A" w:rsidP="000903B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 xml:space="preserve">«59. </w:t>
      </w: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Оригинал заявления о проведении государственной аккредитации образовательной деятельности (о переоформлении свидетельства о государственной аккредитации</w:t>
      </w:r>
      <w:r w:rsidRPr="000903B8">
        <w:rPr>
          <w:rStyle w:val="ad"/>
          <w:rFonts w:ascii="Times New Roman" w:hAnsi="Times New Roman" w:cs="Times New Roman"/>
          <w:bCs/>
          <w:sz w:val="28"/>
          <w:szCs w:val="28"/>
        </w:rPr>
        <w:footnoteReference w:id="1"/>
      </w:r>
      <w:r w:rsidRPr="000903B8">
        <w:rPr>
          <w:rFonts w:ascii="Times New Roman" w:hAnsi="Times New Roman" w:cs="Times New Roman"/>
          <w:bCs/>
          <w:sz w:val="28"/>
          <w:szCs w:val="28"/>
        </w:rPr>
        <w:t>) и прилагаемые к нему документы, принятые к рассмотрению по существу, передаются специалисту, ответственному за проведение проверки достоверности информации, содержащейся в документах, представленных организацией, и копия заявления о проведении государственной аккредитации образовательной деятельности (о переоформлении свидетельства о государственной аккредитации</w:t>
      </w:r>
      <w:r w:rsidRPr="000903B8">
        <w:rPr>
          <w:rFonts w:ascii="Times New Roman" w:hAnsi="Times New Roman" w:cs="Times New Roman"/>
          <w:bCs/>
          <w:sz w:val="28"/>
          <w:szCs w:val="28"/>
          <w:vertAlign w:val="superscript"/>
        </w:rPr>
        <w:footnoteReference w:id="2"/>
      </w:r>
      <w:r w:rsidRPr="000903B8">
        <w:rPr>
          <w:rFonts w:ascii="Times New Roman" w:hAnsi="Times New Roman" w:cs="Times New Roman"/>
          <w:bCs/>
          <w:sz w:val="28"/>
          <w:szCs w:val="28"/>
        </w:rPr>
        <w:t>) и прилагаемые к нему документы передаются специалисту, ответственному</w:t>
      </w:r>
      <w:proofErr w:type="gramEnd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 за проведение </w:t>
      </w:r>
      <w:proofErr w:type="spellStart"/>
      <w:r w:rsidRPr="000903B8">
        <w:rPr>
          <w:rFonts w:ascii="Times New Roman" w:hAnsi="Times New Roman" w:cs="Times New Roman"/>
          <w:bCs/>
          <w:sz w:val="28"/>
          <w:szCs w:val="28"/>
        </w:rPr>
        <w:t>аккредитационной</w:t>
      </w:r>
      <w:proofErr w:type="spellEnd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 экспертизы.</w:t>
      </w:r>
    </w:p>
    <w:p w:rsidR="00013B1A" w:rsidRPr="000903B8" w:rsidRDefault="00013B1A" w:rsidP="000903B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Специалист, ответственный за проведение проверки достоверности информации, содержащейся в документах, представленных организацией, в период со дня принятия заявления о проведении государственной аккредитации образовательной деятельности (о переоформлении свидетельства о государственной аккредитации) и прилагаемых к нему документы к рассмотрению по существу до принятия уполномоченным органом решения о государственной аккредитации (о переоформлении свидетельства о государственной аккредитации) или об отказе в государственной аккредитации (в</w:t>
      </w:r>
      <w:proofErr w:type="gramEnd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переоформлении</w:t>
      </w:r>
      <w:proofErr w:type="gramEnd"/>
      <w:r w:rsidRPr="000903B8">
        <w:rPr>
          <w:rFonts w:ascii="Times New Roman" w:hAnsi="Times New Roman" w:cs="Times New Roman"/>
          <w:bCs/>
          <w:sz w:val="28"/>
          <w:szCs w:val="28"/>
        </w:rPr>
        <w:t xml:space="preserve"> свидетельства о государственной аккредитации) проводит проверку достоверности информации, содержащейся в документах, представленных организацией</w:t>
      </w:r>
      <w:r w:rsidR="00F27AB6">
        <w:rPr>
          <w:rFonts w:ascii="Times New Roman" w:hAnsi="Times New Roman" w:cs="Times New Roman"/>
          <w:bCs/>
          <w:sz w:val="28"/>
          <w:szCs w:val="28"/>
        </w:rPr>
        <w:t>.»;</w:t>
      </w:r>
      <w:bookmarkStart w:id="0" w:name="_GoBack"/>
      <w:bookmarkEnd w:id="0"/>
    </w:p>
    <w:p w:rsidR="000C57E3" w:rsidRPr="000903B8" w:rsidRDefault="000C57E3" w:rsidP="000903B8">
      <w:pPr>
        <w:pStyle w:val="a3"/>
        <w:spacing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 xml:space="preserve">1.21. </w:t>
      </w:r>
      <w:r w:rsidR="000903B8" w:rsidRPr="000903B8">
        <w:rPr>
          <w:rFonts w:ascii="Times New Roman" w:hAnsi="Times New Roman" w:cs="Times New Roman"/>
          <w:bCs/>
          <w:sz w:val="28"/>
          <w:szCs w:val="28"/>
        </w:rPr>
        <w:t xml:space="preserve">пункт 70 </w:t>
      </w:r>
      <w:r w:rsidRPr="000903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03B8" w:rsidRPr="000903B8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0903B8" w:rsidRPr="000903B8" w:rsidRDefault="000903B8" w:rsidP="000903B8">
      <w:pPr>
        <w:pStyle w:val="a3"/>
        <w:spacing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«70. </w:t>
      </w: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На основании заключения экспертной группы и (или) по результатам проверки достоверности информации, содержащейся в документах, представленных организацией, уполномоченный орган с участием коллегиального органа уполномоченного органа (далее – коллегиальный орган) принимает решение о государственной аккредитации (о переоформлении свидетельства о государственной аккредитации) или об отказе в государственной аккредитации (в переоформлении свидетельства о государственной аккредитации).</w:t>
      </w:r>
      <w:proofErr w:type="gramEnd"/>
    </w:p>
    <w:p w:rsidR="000903B8" w:rsidRPr="000903B8" w:rsidRDefault="000903B8" w:rsidP="000903B8">
      <w:pPr>
        <w:pStyle w:val="a3"/>
        <w:spacing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Решение коллегиального органа оформляется протоколом, которое носит для уполномоченного органа рекомендательный характер</w:t>
      </w: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0903B8" w:rsidRPr="000903B8" w:rsidRDefault="000903B8" w:rsidP="000903B8">
      <w:pPr>
        <w:pStyle w:val="a3"/>
        <w:spacing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1.22. абзац третий пункта 80 изложить в следующей редакции:</w:t>
      </w:r>
    </w:p>
    <w:p w:rsidR="000903B8" w:rsidRPr="000903B8" w:rsidRDefault="000903B8" w:rsidP="000903B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 xml:space="preserve">«Плановые проверки полноты и качества предоставления государственной услуги проводятся на основании распорядительного акта уполномоченного органа не реже одного раза в </w:t>
      </w: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пол года</w:t>
      </w:r>
      <w:proofErr w:type="gramEnd"/>
      <w:r w:rsidRPr="000903B8">
        <w:rPr>
          <w:rFonts w:ascii="Times New Roman" w:hAnsi="Times New Roman" w:cs="Times New Roman"/>
          <w:bCs/>
          <w:sz w:val="28"/>
          <w:szCs w:val="28"/>
        </w:rPr>
        <w:t>.</w:t>
      </w:r>
    </w:p>
    <w:p w:rsidR="000903B8" w:rsidRPr="000903B8" w:rsidRDefault="000903B8" w:rsidP="000903B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B8">
        <w:rPr>
          <w:rFonts w:ascii="Times New Roman" w:hAnsi="Times New Roman" w:cs="Times New Roman"/>
          <w:bCs/>
          <w:sz w:val="28"/>
          <w:szCs w:val="28"/>
        </w:rPr>
        <w:t>Внеплановые проверки полноты и качества предоставления государственной услуги проводятся на основании распорядительного акта уполномоченного органа по жалобам заявителей на действия (бездействие) должностных лиц</w:t>
      </w: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0903B8" w:rsidRPr="000903B8" w:rsidRDefault="002C5CA2" w:rsidP="000903B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03B8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DC0275" w:rsidRPr="000903B8">
        <w:rPr>
          <w:rFonts w:ascii="Times New Roman" w:hAnsi="Times New Roman" w:cs="Times New Roman"/>
          <w:bCs/>
          <w:sz w:val="28"/>
          <w:szCs w:val="28"/>
        </w:rPr>
        <w:t xml:space="preserve"> к Административному регламенту</w:t>
      </w:r>
      <w:r w:rsidR="000903B8" w:rsidRPr="000903B8">
        <w:rPr>
          <w:rFonts w:ascii="Times New Roman" w:hAnsi="Times New Roman" w:cs="Times New Roman"/>
          <w:bCs/>
          <w:sz w:val="28"/>
          <w:szCs w:val="28"/>
        </w:rPr>
        <w:t xml:space="preserve">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деятельности, утвержденному приказом Министерства образования и науки Российской Федерации от 29 октября 2014 г. № 1398, изложить в новой редакции согласно приложению к настоящим Изменениям.</w:t>
      </w:r>
      <w:proofErr w:type="gramEnd"/>
    </w:p>
    <w:sectPr w:rsidR="000903B8" w:rsidRPr="000903B8" w:rsidSect="00176331">
      <w:headerReference w:type="default" r:id="rId9"/>
      <w:footerReference w:type="default" r:id="rId10"/>
      <w:footerReference w:type="first" r:id="rId11"/>
      <w:pgSz w:w="11905" w:h="16838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8D4" w:rsidRDefault="00CC58D4" w:rsidP="00176331">
      <w:pPr>
        <w:spacing w:after="0" w:line="240" w:lineRule="auto"/>
      </w:pPr>
      <w:r>
        <w:separator/>
      </w:r>
    </w:p>
  </w:endnote>
  <w:endnote w:type="continuationSeparator" w:id="0">
    <w:p w:rsidR="00CC58D4" w:rsidRDefault="00CC58D4" w:rsidP="0017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223" w:rsidRPr="00A81223" w:rsidRDefault="00A81223">
    <w:pPr>
      <w:pStyle w:val="a7"/>
      <w:rPr>
        <w:rFonts w:ascii="Times New Roman" w:hAnsi="Times New Roman" w:cs="Times New Roman"/>
        <w:sz w:val="20"/>
        <w:szCs w:val="20"/>
      </w:rPr>
    </w:pPr>
    <w:r w:rsidRPr="00A81223">
      <w:rPr>
        <w:rFonts w:ascii="Times New Roman" w:hAnsi="Times New Roman" w:cs="Times New Roman"/>
        <w:sz w:val="20"/>
        <w:szCs w:val="20"/>
      </w:rPr>
      <w:t>Об Изменениях, которые вносятся в Административный регламент - 05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223" w:rsidRPr="004426E3" w:rsidRDefault="004426E3">
    <w:pPr>
      <w:pStyle w:val="a7"/>
      <w:rPr>
        <w:rFonts w:ascii="Times New Roman" w:hAnsi="Times New Roman" w:cs="Times New Roman"/>
        <w:sz w:val="20"/>
        <w:szCs w:val="20"/>
      </w:rPr>
    </w:pPr>
    <w:r w:rsidRPr="004426E3">
      <w:rPr>
        <w:rFonts w:ascii="Times New Roman" w:hAnsi="Times New Roman" w:cs="Times New Roman"/>
        <w:sz w:val="20"/>
        <w:szCs w:val="20"/>
      </w:rPr>
      <w:t>Об Изменениях, которые вносятся в Административный регламент - 05</w:t>
    </w:r>
  </w:p>
  <w:p w:rsidR="00A81223" w:rsidRDefault="00A812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8D4" w:rsidRDefault="00CC58D4" w:rsidP="00176331">
      <w:pPr>
        <w:spacing w:after="0" w:line="240" w:lineRule="auto"/>
      </w:pPr>
      <w:r>
        <w:separator/>
      </w:r>
    </w:p>
  </w:footnote>
  <w:footnote w:type="continuationSeparator" w:id="0">
    <w:p w:rsidR="00CC58D4" w:rsidRDefault="00CC58D4" w:rsidP="00176331">
      <w:pPr>
        <w:spacing w:after="0" w:line="240" w:lineRule="auto"/>
      </w:pPr>
      <w:r>
        <w:continuationSeparator/>
      </w:r>
    </w:p>
  </w:footnote>
  <w:footnote w:id="1">
    <w:p w:rsidR="00013B1A" w:rsidRPr="006B15AB" w:rsidRDefault="00013B1A" w:rsidP="00013B1A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Pr="006B15AB">
        <w:rPr>
          <w:rFonts w:ascii="Times New Roman" w:hAnsi="Times New Roman" w:cs="Times New Roman"/>
          <w:sz w:val="24"/>
          <w:szCs w:val="24"/>
        </w:rPr>
        <w:t xml:space="preserve">При переоформлении свидетельства о государственной аккредитации в соответствии с </w:t>
      </w:r>
      <w:hyperlink r:id="rId1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«</w:t>
        </w:r>
        <w:r w:rsidRPr="006B15A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 w:rsidRPr="006B15A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пункта 78</w:t>
        </w:r>
      </w:hyperlink>
      <w:r w:rsidRPr="006B15AB">
        <w:rPr>
          <w:rFonts w:ascii="Times New Roman" w:hAnsi="Times New Roman" w:cs="Times New Roman"/>
          <w:sz w:val="24"/>
          <w:szCs w:val="24"/>
        </w:rPr>
        <w:t xml:space="preserve"> Положения о государственной аккредитации образовательной деятельности.</w:t>
      </w:r>
    </w:p>
    <w:p w:rsidR="00013B1A" w:rsidRDefault="00013B1A" w:rsidP="00013B1A">
      <w:pPr>
        <w:pStyle w:val="ab"/>
      </w:pPr>
    </w:p>
  </w:footnote>
  <w:footnote w:id="2">
    <w:p w:rsidR="00013B1A" w:rsidRPr="006B15AB" w:rsidRDefault="00013B1A" w:rsidP="00013B1A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Pr="006B15AB">
        <w:rPr>
          <w:rFonts w:ascii="Times New Roman" w:hAnsi="Times New Roman" w:cs="Times New Roman"/>
          <w:sz w:val="24"/>
          <w:szCs w:val="24"/>
        </w:rPr>
        <w:t xml:space="preserve">При переоформлении свидетельства о государственной аккредитации в соответствии с </w:t>
      </w:r>
      <w:hyperlink r:id="rId2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«</w:t>
        </w:r>
        <w:r w:rsidRPr="006B15A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 w:rsidRPr="006B15A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пункта 78</w:t>
        </w:r>
      </w:hyperlink>
      <w:r w:rsidRPr="006B15AB">
        <w:rPr>
          <w:rFonts w:ascii="Times New Roman" w:hAnsi="Times New Roman" w:cs="Times New Roman"/>
          <w:sz w:val="24"/>
          <w:szCs w:val="24"/>
        </w:rPr>
        <w:t xml:space="preserve"> Положения о государственной аккредитации образовательной деятельности.</w:t>
      </w:r>
    </w:p>
    <w:p w:rsidR="00013B1A" w:rsidRDefault="00013B1A" w:rsidP="00013B1A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9309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76331" w:rsidRPr="00176331" w:rsidRDefault="0017633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63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63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63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7AB6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1763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6331" w:rsidRDefault="001763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01AE4"/>
    <w:multiLevelType w:val="multilevel"/>
    <w:tmpl w:val="EA0ECB0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75F74BDC"/>
    <w:multiLevelType w:val="multilevel"/>
    <w:tmpl w:val="0B3445B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C3"/>
    <w:rsid w:val="00001EA9"/>
    <w:rsid w:val="00013B1A"/>
    <w:rsid w:val="000457B6"/>
    <w:rsid w:val="00060A99"/>
    <w:rsid w:val="000903B8"/>
    <w:rsid w:val="000A651B"/>
    <w:rsid w:val="000A692C"/>
    <w:rsid w:val="000A6D26"/>
    <w:rsid w:val="000C472C"/>
    <w:rsid w:val="000C57E3"/>
    <w:rsid w:val="000E1510"/>
    <w:rsid w:val="000E2546"/>
    <w:rsid w:val="000E56B5"/>
    <w:rsid w:val="0011547D"/>
    <w:rsid w:val="00115FE5"/>
    <w:rsid w:val="0014462F"/>
    <w:rsid w:val="00150D3C"/>
    <w:rsid w:val="00176331"/>
    <w:rsid w:val="001A532D"/>
    <w:rsid w:val="001B3805"/>
    <w:rsid w:val="001B7D51"/>
    <w:rsid w:val="001E6067"/>
    <w:rsid w:val="001F7E67"/>
    <w:rsid w:val="00240304"/>
    <w:rsid w:val="002458E2"/>
    <w:rsid w:val="002B33C3"/>
    <w:rsid w:val="002B4EAB"/>
    <w:rsid w:val="002C5CA2"/>
    <w:rsid w:val="002C662B"/>
    <w:rsid w:val="002C7130"/>
    <w:rsid w:val="00301097"/>
    <w:rsid w:val="00304872"/>
    <w:rsid w:val="00312286"/>
    <w:rsid w:val="003223E0"/>
    <w:rsid w:val="0032372C"/>
    <w:rsid w:val="00324F53"/>
    <w:rsid w:val="0035192D"/>
    <w:rsid w:val="00371E6B"/>
    <w:rsid w:val="00376608"/>
    <w:rsid w:val="00385049"/>
    <w:rsid w:val="00396890"/>
    <w:rsid w:val="003A0666"/>
    <w:rsid w:val="003B39C4"/>
    <w:rsid w:val="003B47A7"/>
    <w:rsid w:val="003E2ACE"/>
    <w:rsid w:val="00406B74"/>
    <w:rsid w:val="0040706A"/>
    <w:rsid w:val="004426E3"/>
    <w:rsid w:val="00445CA6"/>
    <w:rsid w:val="0048567D"/>
    <w:rsid w:val="004939F7"/>
    <w:rsid w:val="00493D36"/>
    <w:rsid w:val="004C2200"/>
    <w:rsid w:val="004C61CE"/>
    <w:rsid w:val="004F3EE2"/>
    <w:rsid w:val="005553DB"/>
    <w:rsid w:val="00573EB7"/>
    <w:rsid w:val="00582A84"/>
    <w:rsid w:val="0059722E"/>
    <w:rsid w:val="005A4776"/>
    <w:rsid w:val="005D227D"/>
    <w:rsid w:val="005D28F3"/>
    <w:rsid w:val="005E3236"/>
    <w:rsid w:val="005F2C1C"/>
    <w:rsid w:val="005F5482"/>
    <w:rsid w:val="0060453C"/>
    <w:rsid w:val="00606A3A"/>
    <w:rsid w:val="006105EC"/>
    <w:rsid w:val="00610819"/>
    <w:rsid w:val="006167E0"/>
    <w:rsid w:val="006232A9"/>
    <w:rsid w:val="00637DBC"/>
    <w:rsid w:val="006656A2"/>
    <w:rsid w:val="00676771"/>
    <w:rsid w:val="00686FF3"/>
    <w:rsid w:val="006A5001"/>
    <w:rsid w:val="006B15AB"/>
    <w:rsid w:val="006B1692"/>
    <w:rsid w:val="006B588F"/>
    <w:rsid w:val="00736DE7"/>
    <w:rsid w:val="0075690D"/>
    <w:rsid w:val="00760A2B"/>
    <w:rsid w:val="007B0D5A"/>
    <w:rsid w:val="007C4A75"/>
    <w:rsid w:val="007E50FE"/>
    <w:rsid w:val="007F3777"/>
    <w:rsid w:val="00803FFC"/>
    <w:rsid w:val="00820049"/>
    <w:rsid w:val="00820D4C"/>
    <w:rsid w:val="008715E0"/>
    <w:rsid w:val="008B19B3"/>
    <w:rsid w:val="008B21FB"/>
    <w:rsid w:val="008E48CA"/>
    <w:rsid w:val="008F3744"/>
    <w:rsid w:val="00913246"/>
    <w:rsid w:val="009566BB"/>
    <w:rsid w:val="00961532"/>
    <w:rsid w:val="009624D7"/>
    <w:rsid w:val="00971A61"/>
    <w:rsid w:val="009D0E0B"/>
    <w:rsid w:val="00A00AE0"/>
    <w:rsid w:val="00A037D8"/>
    <w:rsid w:val="00A24F41"/>
    <w:rsid w:val="00A358CF"/>
    <w:rsid w:val="00A4481C"/>
    <w:rsid w:val="00A63175"/>
    <w:rsid w:val="00A81223"/>
    <w:rsid w:val="00A82946"/>
    <w:rsid w:val="00A92945"/>
    <w:rsid w:val="00AA4120"/>
    <w:rsid w:val="00AB678B"/>
    <w:rsid w:val="00AD0AB9"/>
    <w:rsid w:val="00AD14B5"/>
    <w:rsid w:val="00AD5DF7"/>
    <w:rsid w:val="00B15628"/>
    <w:rsid w:val="00B4290F"/>
    <w:rsid w:val="00B92D59"/>
    <w:rsid w:val="00BE71B5"/>
    <w:rsid w:val="00C26BEB"/>
    <w:rsid w:val="00C36484"/>
    <w:rsid w:val="00C52B01"/>
    <w:rsid w:val="00C55D2B"/>
    <w:rsid w:val="00C814E0"/>
    <w:rsid w:val="00C9023F"/>
    <w:rsid w:val="00C90F4F"/>
    <w:rsid w:val="00CA41F5"/>
    <w:rsid w:val="00CC5434"/>
    <w:rsid w:val="00CC58D4"/>
    <w:rsid w:val="00CF7037"/>
    <w:rsid w:val="00D1050A"/>
    <w:rsid w:val="00D2737E"/>
    <w:rsid w:val="00D35AC4"/>
    <w:rsid w:val="00D4032E"/>
    <w:rsid w:val="00D404D2"/>
    <w:rsid w:val="00D67F86"/>
    <w:rsid w:val="00D80D20"/>
    <w:rsid w:val="00D9726D"/>
    <w:rsid w:val="00DC0275"/>
    <w:rsid w:val="00DD036F"/>
    <w:rsid w:val="00E10583"/>
    <w:rsid w:val="00E77FA1"/>
    <w:rsid w:val="00E9024A"/>
    <w:rsid w:val="00ED5FCD"/>
    <w:rsid w:val="00ED7AA8"/>
    <w:rsid w:val="00F00ED7"/>
    <w:rsid w:val="00F078FF"/>
    <w:rsid w:val="00F27AB6"/>
    <w:rsid w:val="00F5265D"/>
    <w:rsid w:val="00F67087"/>
    <w:rsid w:val="00F80EC6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6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76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6331"/>
  </w:style>
  <w:style w:type="paragraph" w:styleId="a7">
    <w:name w:val="footer"/>
    <w:basedOn w:val="a"/>
    <w:link w:val="a8"/>
    <w:uiPriority w:val="99"/>
    <w:unhideWhenUsed/>
    <w:rsid w:val="00176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6331"/>
  </w:style>
  <w:style w:type="paragraph" w:styleId="a9">
    <w:name w:val="Balloon Text"/>
    <w:basedOn w:val="a"/>
    <w:link w:val="aa"/>
    <w:uiPriority w:val="99"/>
    <w:semiHidden/>
    <w:unhideWhenUsed/>
    <w:rsid w:val="0068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FF3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B15A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B15A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B15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6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76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6331"/>
  </w:style>
  <w:style w:type="paragraph" w:styleId="a7">
    <w:name w:val="footer"/>
    <w:basedOn w:val="a"/>
    <w:link w:val="a8"/>
    <w:uiPriority w:val="99"/>
    <w:unhideWhenUsed/>
    <w:rsid w:val="00176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6331"/>
  </w:style>
  <w:style w:type="paragraph" w:styleId="a9">
    <w:name w:val="Balloon Text"/>
    <w:basedOn w:val="a"/>
    <w:link w:val="aa"/>
    <w:uiPriority w:val="99"/>
    <w:semiHidden/>
    <w:unhideWhenUsed/>
    <w:rsid w:val="0068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FF3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B15A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B15A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B15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C2DFE5DE8505B1D92E2F24F50E24F8B2C8C493AC3080C0B7906F0F6A93F5658A062069724CEDA9B2EDU0H" TargetMode="External"/><Relationship Id="rId1" Type="http://schemas.openxmlformats.org/officeDocument/2006/relationships/hyperlink" Target="consultantplus://offline/ref=C2DFE5DE8505B1D92E2F24F50E24F8B2C8C493AC3080C0B7906F0F6A93F5658A062069724CEDA9B2EDU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79FAD-F064-4408-8860-D8E846E8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10</Pages>
  <Words>2648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Трачук Ольга Витальевна</dc:creator>
  <cp:lastModifiedBy>Трачук Ольга Витальевна</cp:lastModifiedBy>
  <cp:revision>30</cp:revision>
  <cp:lastPrinted>2015-09-15T11:23:00Z</cp:lastPrinted>
  <dcterms:created xsi:type="dcterms:W3CDTF">2015-12-28T07:43:00Z</dcterms:created>
  <dcterms:modified xsi:type="dcterms:W3CDTF">2015-12-29T07:36:00Z</dcterms:modified>
</cp:coreProperties>
</file>